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4" w:rsidRDefault="00866854" w:rsidP="001C546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DBFA35" wp14:editId="601A9107">
            <wp:simplePos x="0" y="0"/>
            <wp:positionH relativeFrom="column">
              <wp:posOffset>-339471</wp:posOffset>
            </wp:positionH>
            <wp:positionV relativeFrom="paragraph">
              <wp:posOffset>-381762</wp:posOffset>
            </wp:positionV>
            <wp:extent cx="1719072" cy="1710963"/>
            <wp:effectExtent l="0" t="0" r="0" b="381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6" cy="17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854" w:rsidRDefault="00866854" w:rsidP="001C5468">
      <w:pPr>
        <w:jc w:val="center"/>
        <w:rPr>
          <w:b/>
          <w:sz w:val="32"/>
          <w:szCs w:val="32"/>
        </w:rPr>
      </w:pPr>
    </w:p>
    <w:p w:rsidR="00866854" w:rsidRDefault="00866854" w:rsidP="00866854">
      <w:pPr>
        <w:jc w:val="center"/>
        <w:rPr>
          <w:b/>
          <w:sz w:val="40"/>
          <w:szCs w:val="40"/>
        </w:rPr>
      </w:pPr>
    </w:p>
    <w:p w:rsidR="00866854" w:rsidRDefault="00866854" w:rsidP="00866854">
      <w:pPr>
        <w:jc w:val="center"/>
        <w:rPr>
          <w:b/>
          <w:sz w:val="40"/>
          <w:szCs w:val="40"/>
        </w:rPr>
      </w:pPr>
    </w:p>
    <w:p w:rsidR="00866854" w:rsidRPr="00866854" w:rsidRDefault="00866854" w:rsidP="00866854">
      <w:pPr>
        <w:jc w:val="center"/>
        <w:rPr>
          <w:b/>
          <w:sz w:val="40"/>
          <w:szCs w:val="40"/>
        </w:rPr>
      </w:pPr>
      <w:r w:rsidRPr="00866854">
        <w:rPr>
          <w:b/>
          <w:sz w:val="40"/>
          <w:szCs w:val="40"/>
        </w:rPr>
        <w:t>Положение</w:t>
      </w:r>
    </w:p>
    <w:p w:rsidR="00866854" w:rsidRDefault="00866854" w:rsidP="00866854">
      <w:pPr>
        <w:jc w:val="center"/>
        <w:rPr>
          <w:b/>
          <w:sz w:val="28"/>
          <w:szCs w:val="28"/>
        </w:rPr>
      </w:pPr>
      <w:r w:rsidRPr="00866854">
        <w:rPr>
          <w:b/>
          <w:sz w:val="28"/>
          <w:szCs w:val="28"/>
          <w:lang w:val="en-US"/>
        </w:rPr>
        <w:t>VII</w:t>
      </w:r>
      <w:r w:rsidRPr="00866854">
        <w:rPr>
          <w:b/>
          <w:sz w:val="28"/>
          <w:szCs w:val="28"/>
        </w:rPr>
        <w:t xml:space="preserve"> Международного конкурса</w:t>
      </w:r>
      <w:r>
        <w:rPr>
          <w:b/>
          <w:sz w:val="28"/>
          <w:szCs w:val="28"/>
        </w:rPr>
        <w:t xml:space="preserve"> </w:t>
      </w:r>
      <w:r w:rsidR="001B636C" w:rsidRPr="00866854">
        <w:rPr>
          <w:b/>
          <w:sz w:val="28"/>
          <w:szCs w:val="28"/>
        </w:rPr>
        <w:t xml:space="preserve">юных пианистов </w:t>
      </w:r>
    </w:p>
    <w:p w:rsidR="001C5468" w:rsidRPr="00BD1CDA" w:rsidRDefault="001B636C" w:rsidP="00866854">
      <w:pPr>
        <w:jc w:val="center"/>
        <w:rPr>
          <w:b/>
          <w:sz w:val="28"/>
          <w:szCs w:val="28"/>
        </w:rPr>
      </w:pPr>
      <w:r w:rsidRPr="00866854">
        <w:rPr>
          <w:b/>
          <w:sz w:val="28"/>
          <w:szCs w:val="28"/>
        </w:rPr>
        <w:t>имени А</w:t>
      </w:r>
      <w:r w:rsidR="00BD1CDA" w:rsidRPr="00866854">
        <w:rPr>
          <w:b/>
          <w:sz w:val="28"/>
          <w:szCs w:val="28"/>
        </w:rPr>
        <w:t>.</w:t>
      </w:r>
      <w:r w:rsidRPr="00866854">
        <w:rPr>
          <w:b/>
          <w:sz w:val="28"/>
          <w:szCs w:val="28"/>
        </w:rPr>
        <w:t>Д</w:t>
      </w:r>
      <w:r w:rsidR="00BD1CDA" w:rsidRPr="00866854">
        <w:rPr>
          <w:b/>
          <w:sz w:val="28"/>
          <w:szCs w:val="28"/>
        </w:rPr>
        <w:t>.</w:t>
      </w:r>
      <w:r w:rsidR="00297B59" w:rsidRPr="00866854">
        <w:rPr>
          <w:b/>
          <w:sz w:val="28"/>
          <w:szCs w:val="28"/>
        </w:rPr>
        <w:t xml:space="preserve"> </w:t>
      </w:r>
      <w:r w:rsidRPr="00866854">
        <w:rPr>
          <w:b/>
          <w:sz w:val="28"/>
          <w:szCs w:val="28"/>
        </w:rPr>
        <w:t>Артоболевской</w:t>
      </w:r>
    </w:p>
    <w:p w:rsidR="001C5468" w:rsidRDefault="001C5468" w:rsidP="001C5468">
      <w:pPr>
        <w:jc w:val="center"/>
        <w:rPr>
          <w:sz w:val="36"/>
          <w:szCs w:val="36"/>
        </w:rPr>
      </w:pPr>
    </w:p>
    <w:p w:rsidR="001C5468" w:rsidRPr="00A85005" w:rsidRDefault="001C5468" w:rsidP="001C546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005">
        <w:rPr>
          <w:b/>
          <w:sz w:val="28"/>
          <w:szCs w:val="28"/>
        </w:rPr>
        <w:t>Цели и задачи конкурса.</w:t>
      </w:r>
    </w:p>
    <w:p w:rsidR="001C5468" w:rsidRDefault="001C5468" w:rsidP="001C5468">
      <w:pPr>
        <w:tabs>
          <w:tab w:val="left" w:pos="0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D1CDA">
        <w:rPr>
          <w:sz w:val="28"/>
          <w:szCs w:val="28"/>
        </w:rPr>
        <w:t>Сохранение и развитие системы образования в сфере культуры и искусства;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D1CDA">
        <w:rPr>
          <w:sz w:val="28"/>
          <w:szCs w:val="28"/>
        </w:rPr>
        <w:t>Выявление и поддержка молодых дарований в области фортепианного искусства;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D1CDA">
        <w:rPr>
          <w:sz w:val="28"/>
          <w:szCs w:val="28"/>
        </w:rPr>
        <w:t>Эстетическое воспитание подрастающего поколения;</w:t>
      </w:r>
    </w:p>
    <w:p w:rsidR="001C5468" w:rsidRPr="00BD1CDA" w:rsidRDefault="001C5468" w:rsidP="00BD1CDA">
      <w:pPr>
        <w:pStyle w:val="a5"/>
        <w:keepNext/>
        <w:numPr>
          <w:ilvl w:val="0"/>
          <w:numId w:val="9"/>
        </w:numPr>
        <w:suppressLineNumbers/>
        <w:suppressAutoHyphens/>
        <w:jc w:val="both"/>
        <w:rPr>
          <w:sz w:val="28"/>
          <w:szCs w:val="28"/>
        </w:rPr>
      </w:pPr>
      <w:r w:rsidRPr="00BD1CDA">
        <w:rPr>
          <w:sz w:val="28"/>
          <w:szCs w:val="28"/>
        </w:rPr>
        <w:t>Сохранение и развитие традиций исполнительского искусства игры на фортепиано;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D1CDA">
        <w:rPr>
          <w:sz w:val="28"/>
          <w:szCs w:val="28"/>
        </w:rPr>
        <w:t>Обеспечение соответствующих условий для образования и творческого развития молодых исполнителей;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D1CDA">
        <w:rPr>
          <w:sz w:val="28"/>
          <w:szCs w:val="28"/>
        </w:rPr>
        <w:t>Обмен  педагогическим опытом  в сфере культуры и искусства;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D1CDA">
        <w:rPr>
          <w:sz w:val="28"/>
          <w:szCs w:val="28"/>
        </w:rPr>
        <w:t>Распространение опыта ведущих мастеров в области музыкального искусства;</w:t>
      </w:r>
    </w:p>
    <w:p w:rsidR="001C5468" w:rsidRPr="00BD1CDA" w:rsidRDefault="001C5468" w:rsidP="00BD1CDA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1276"/>
        </w:tabs>
        <w:jc w:val="both"/>
        <w:rPr>
          <w:sz w:val="28"/>
          <w:szCs w:val="28"/>
        </w:rPr>
      </w:pPr>
      <w:r w:rsidRPr="00BD1CDA">
        <w:rPr>
          <w:sz w:val="28"/>
          <w:szCs w:val="28"/>
        </w:rPr>
        <w:t>Привлечение общественности, студентов, учащихся и юных талантливых музыкантов к участию в культурных событиях.</w:t>
      </w:r>
    </w:p>
    <w:p w:rsidR="001C5468" w:rsidRDefault="001C5468" w:rsidP="001C5468">
      <w:pPr>
        <w:rPr>
          <w:spacing w:val="1"/>
          <w:sz w:val="28"/>
          <w:szCs w:val="28"/>
        </w:rPr>
      </w:pPr>
    </w:p>
    <w:p w:rsidR="001C5468" w:rsidRDefault="001C5468" w:rsidP="001C54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Сроки проведения и участники конкурса</w:t>
      </w:r>
    </w:p>
    <w:p w:rsidR="001C5468" w:rsidRDefault="001C5468" w:rsidP="001C5468">
      <w:pPr>
        <w:rPr>
          <w:sz w:val="28"/>
          <w:szCs w:val="28"/>
        </w:rPr>
      </w:pPr>
    </w:p>
    <w:p w:rsidR="00BD1CDA" w:rsidRDefault="001C5468" w:rsidP="008C035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018CC">
        <w:rPr>
          <w:sz w:val="28"/>
          <w:szCs w:val="28"/>
        </w:rPr>
        <w:t xml:space="preserve">.1. Конкурс состоится </w:t>
      </w:r>
      <w:r w:rsidR="00F018CC" w:rsidRPr="00866854">
        <w:rPr>
          <w:b/>
          <w:sz w:val="28"/>
          <w:szCs w:val="28"/>
        </w:rPr>
        <w:t xml:space="preserve">с </w:t>
      </w:r>
      <w:r w:rsidR="00763429" w:rsidRPr="00866854">
        <w:rPr>
          <w:b/>
          <w:sz w:val="28"/>
          <w:szCs w:val="28"/>
        </w:rPr>
        <w:t>0</w:t>
      </w:r>
      <w:r w:rsidR="008C0359" w:rsidRPr="00866854">
        <w:rPr>
          <w:b/>
          <w:sz w:val="28"/>
          <w:szCs w:val="28"/>
        </w:rPr>
        <w:t>1</w:t>
      </w:r>
      <w:r w:rsidR="00EB51C4" w:rsidRPr="00866854">
        <w:rPr>
          <w:b/>
          <w:sz w:val="28"/>
          <w:szCs w:val="28"/>
        </w:rPr>
        <w:t xml:space="preserve"> </w:t>
      </w:r>
      <w:r w:rsidR="008C0359" w:rsidRPr="00866854">
        <w:rPr>
          <w:b/>
          <w:sz w:val="28"/>
          <w:szCs w:val="28"/>
        </w:rPr>
        <w:t>ноябр</w:t>
      </w:r>
      <w:r w:rsidR="00EB51C4" w:rsidRPr="00866854">
        <w:rPr>
          <w:b/>
          <w:sz w:val="28"/>
          <w:szCs w:val="28"/>
        </w:rPr>
        <w:t xml:space="preserve">я по </w:t>
      </w:r>
      <w:r w:rsidR="008C0359" w:rsidRPr="00866854">
        <w:rPr>
          <w:b/>
          <w:sz w:val="28"/>
          <w:szCs w:val="28"/>
        </w:rPr>
        <w:t>10</w:t>
      </w:r>
      <w:r w:rsidR="00F018CC" w:rsidRPr="00866854">
        <w:rPr>
          <w:b/>
          <w:sz w:val="28"/>
          <w:szCs w:val="28"/>
        </w:rPr>
        <w:t xml:space="preserve"> </w:t>
      </w:r>
      <w:r w:rsidR="008C0359" w:rsidRPr="00866854">
        <w:rPr>
          <w:b/>
          <w:sz w:val="28"/>
          <w:szCs w:val="28"/>
        </w:rPr>
        <w:t>ноябр</w:t>
      </w:r>
      <w:r w:rsidR="00EB51C4" w:rsidRPr="00866854">
        <w:rPr>
          <w:b/>
          <w:sz w:val="28"/>
          <w:szCs w:val="28"/>
        </w:rPr>
        <w:t>я 2017</w:t>
      </w:r>
      <w:r w:rsidRPr="00866854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на базе </w:t>
      </w:r>
      <w:r w:rsidR="008C0359" w:rsidRPr="008C0359">
        <w:rPr>
          <w:bCs/>
          <w:sz w:val="28"/>
          <w:szCs w:val="28"/>
        </w:rPr>
        <w:t xml:space="preserve">ГБПОУ (техникум) города Москвы "Московский государственный колледж музыкального исполнительства имени </w:t>
      </w:r>
      <w:proofErr w:type="spellStart"/>
      <w:r w:rsidR="008C0359" w:rsidRPr="008C0359">
        <w:rPr>
          <w:bCs/>
          <w:sz w:val="28"/>
          <w:szCs w:val="28"/>
        </w:rPr>
        <w:t>Ф.Шопена</w:t>
      </w:r>
      <w:proofErr w:type="spellEnd"/>
    </w:p>
    <w:p w:rsidR="00F018CC" w:rsidRPr="00F018CC" w:rsidRDefault="001C5468" w:rsidP="00BD1CDA">
      <w:pPr>
        <w:keepNext/>
        <w:suppressLineNumbers/>
        <w:suppressAutoHyphens/>
        <w:ind w:firstLine="567"/>
        <w:contextualSpacing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F018CC">
        <w:rPr>
          <w:rFonts w:cs="Times New Roman"/>
          <w:sz w:val="28"/>
          <w:szCs w:val="28"/>
        </w:rPr>
        <w:t>.2. В конкурсе могут прин</w:t>
      </w:r>
      <w:r w:rsidR="00BD1CDA">
        <w:rPr>
          <w:rFonts w:cs="Times New Roman"/>
          <w:sz w:val="28"/>
          <w:szCs w:val="28"/>
        </w:rPr>
        <w:t>има</w:t>
      </w:r>
      <w:r w:rsidRPr="00F018CC">
        <w:rPr>
          <w:rFonts w:cs="Times New Roman"/>
          <w:sz w:val="28"/>
          <w:szCs w:val="28"/>
        </w:rPr>
        <w:t>ть участие юные пианисты, проживающие в России, странах ближнего, а также дальнего зарубежья</w:t>
      </w:r>
      <w:r w:rsidR="00F018CC" w:rsidRPr="00F018CC">
        <w:rPr>
          <w:rFonts w:cs="Times New Roman"/>
          <w:sz w:val="28"/>
          <w:szCs w:val="28"/>
        </w:rPr>
        <w:t>,</w:t>
      </w:r>
      <w:r w:rsidR="00EB51C4">
        <w:rPr>
          <w:rFonts w:cs="Times New Roman"/>
          <w:sz w:val="28"/>
          <w:szCs w:val="28"/>
        </w:rPr>
        <w:t xml:space="preserve"> </w:t>
      </w:r>
      <w:r w:rsidR="00F018CC" w:rsidRPr="00F018CC">
        <w:rPr>
          <w:rFonts w:cs="Times New Roman"/>
          <w:sz w:val="28"/>
          <w:szCs w:val="28"/>
        </w:rPr>
        <w:t>учащи</w:t>
      </w:r>
      <w:r w:rsidR="00BD1CDA">
        <w:rPr>
          <w:rFonts w:cs="Times New Roman"/>
          <w:sz w:val="28"/>
          <w:szCs w:val="28"/>
        </w:rPr>
        <w:t>еся</w:t>
      </w:r>
      <w:r w:rsidR="00F018CC" w:rsidRPr="00F018CC">
        <w:rPr>
          <w:rFonts w:cs="Times New Roman"/>
          <w:sz w:val="28"/>
          <w:szCs w:val="28"/>
        </w:rPr>
        <w:t xml:space="preserve"> детских музыкальных школ, школ искусств, студент</w:t>
      </w:r>
      <w:r w:rsidR="00BD1CDA">
        <w:rPr>
          <w:rFonts w:cs="Times New Roman"/>
          <w:sz w:val="28"/>
          <w:szCs w:val="28"/>
        </w:rPr>
        <w:t>ы</w:t>
      </w:r>
      <w:r w:rsidR="00F018CC" w:rsidRPr="00F018CC">
        <w:rPr>
          <w:rFonts w:cs="Times New Roman"/>
          <w:sz w:val="28"/>
          <w:szCs w:val="28"/>
        </w:rPr>
        <w:t xml:space="preserve"> образовательных учреждений среднего профессионального образования, реализующих образовательные программы в области музыкального искусства;</w:t>
      </w:r>
    </w:p>
    <w:p w:rsidR="001C5468" w:rsidRDefault="001C5468" w:rsidP="00BD1CD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1.3. Участники конкурса распределяются по следующим возрастным категориям:</w:t>
      </w:r>
    </w:p>
    <w:p w:rsidR="001C5468" w:rsidRDefault="00EB51C4" w:rsidP="00BD1CDA">
      <w:pPr>
        <w:tabs>
          <w:tab w:val="left" w:pos="467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Младшая категория</w:t>
      </w:r>
      <w:r>
        <w:rPr>
          <w:sz w:val="28"/>
          <w:szCs w:val="28"/>
        </w:rPr>
        <w:tab/>
        <w:t>– до 11</w:t>
      </w:r>
      <w:r w:rsidR="001C5468">
        <w:rPr>
          <w:sz w:val="28"/>
          <w:szCs w:val="28"/>
        </w:rPr>
        <w:t xml:space="preserve"> лет включительно</w:t>
      </w:r>
    </w:p>
    <w:p w:rsidR="00EB51C4" w:rsidRDefault="00EB51C4" w:rsidP="00BD1CDA">
      <w:pPr>
        <w:tabs>
          <w:tab w:val="left" w:pos="467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Средняя категория              </w:t>
      </w:r>
      <w:r w:rsidR="00BD1C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– до 14 лет включительно</w:t>
      </w:r>
    </w:p>
    <w:p w:rsidR="001C5468" w:rsidRDefault="00F018CC" w:rsidP="00BD1CDA">
      <w:pPr>
        <w:tabs>
          <w:tab w:val="left" w:pos="467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Старшая категория</w:t>
      </w:r>
      <w:r>
        <w:rPr>
          <w:sz w:val="28"/>
          <w:szCs w:val="28"/>
        </w:rPr>
        <w:tab/>
        <w:t>– до 18</w:t>
      </w:r>
      <w:r w:rsidR="001C5468">
        <w:rPr>
          <w:sz w:val="28"/>
          <w:szCs w:val="28"/>
        </w:rPr>
        <w:t xml:space="preserve"> лет включительно</w:t>
      </w:r>
    </w:p>
    <w:p w:rsidR="001C5468" w:rsidRDefault="001C5468" w:rsidP="00BD1CDA">
      <w:pPr>
        <w:tabs>
          <w:tab w:val="left" w:pos="4678"/>
        </w:tabs>
        <w:ind w:firstLine="567"/>
        <w:rPr>
          <w:sz w:val="28"/>
          <w:szCs w:val="28"/>
        </w:rPr>
      </w:pPr>
    </w:p>
    <w:p w:rsidR="001C5468" w:rsidRDefault="001C5468" w:rsidP="00BD1CDA">
      <w:pPr>
        <w:ind w:firstLine="567"/>
        <w:rPr>
          <w:rFonts w:eastAsia="Times New Roman" w:cs="Times New Roman"/>
          <w:sz w:val="28"/>
        </w:rPr>
      </w:pPr>
      <w:r>
        <w:rPr>
          <w:sz w:val="28"/>
          <w:szCs w:val="28"/>
        </w:rPr>
        <w:t xml:space="preserve">1.4. Возраст участника определяется </w:t>
      </w:r>
      <w:r>
        <w:rPr>
          <w:rFonts w:eastAsia="Times New Roman" w:cs="Times New Roman"/>
          <w:sz w:val="28"/>
        </w:rPr>
        <w:t xml:space="preserve"> на день открытия конкурса.</w:t>
      </w:r>
    </w:p>
    <w:p w:rsidR="00BD1CDA" w:rsidRDefault="00BD1CDA" w:rsidP="00BD1CDA">
      <w:pPr>
        <w:ind w:firstLine="567"/>
        <w:rPr>
          <w:rFonts w:eastAsia="Times New Roman" w:cs="Times New Roman"/>
          <w:sz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Порядок проведения конкурса</w:t>
      </w:r>
    </w:p>
    <w:p w:rsidR="001C5468" w:rsidRDefault="001C5468" w:rsidP="001C5468">
      <w:pPr>
        <w:tabs>
          <w:tab w:val="left" w:pos="4678"/>
        </w:tabs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Конкурсные испытания в </w:t>
      </w:r>
      <w:r>
        <w:rPr>
          <w:b/>
          <w:sz w:val="28"/>
          <w:szCs w:val="28"/>
        </w:rPr>
        <w:t>младшей</w:t>
      </w:r>
      <w:r w:rsidR="00EB51C4">
        <w:rPr>
          <w:b/>
          <w:sz w:val="28"/>
          <w:szCs w:val="28"/>
        </w:rPr>
        <w:t xml:space="preserve"> и средней</w:t>
      </w:r>
      <w:r>
        <w:rPr>
          <w:b/>
          <w:sz w:val="28"/>
          <w:szCs w:val="28"/>
        </w:rPr>
        <w:t xml:space="preserve"> </w:t>
      </w:r>
      <w:r w:rsidR="00833CFF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 проводятся в два тура: </w:t>
      </w:r>
    </w:p>
    <w:p w:rsidR="001C5468" w:rsidRDefault="00BD1CDA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="001C5468">
        <w:rPr>
          <w:sz w:val="28"/>
          <w:szCs w:val="28"/>
        </w:rPr>
        <w:t xml:space="preserve"> </w:t>
      </w:r>
      <w:r w:rsidR="001C5468">
        <w:rPr>
          <w:sz w:val="28"/>
          <w:szCs w:val="28"/>
          <w:lang w:val="en-US"/>
        </w:rPr>
        <w:t>I</w:t>
      </w:r>
      <w:r w:rsidR="001C5468">
        <w:rPr>
          <w:sz w:val="28"/>
          <w:szCs w:val="28"/>
        </w:rPr>
        <w:t xml:space="preserve"> туре участвуют только конкурсанты, </w:t>
      </w:r>
      <w:r w:rsidR="00866854">
        <w:rPr>
          <w:sz w:val="28"/>
          <w:szCs w:val="28"/>
        </w:rPr>
        <w:t>подавшие в срок полный комплект документов, указанных в условиях конкурса,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D1CDA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 допускаются </w:t>
      </w:r>
      <w:r w:rsidR="00866854">
        <w:rPr>
          <w:sz w:val="28"/>
          <w:szCs w:val="28"/>
        </w:rPr>
        <w:t xml:space="preserve">не более </w:t>
      </w:r>
      <w:r w:rsidR="00641857">
        <w:rPr>
          <w:sz w:val="28"/>
          <w:szCs w:val="28"/>
        </w:rPr>
        <w:t>10-ти исполнителей</w:t>
      </w:r>
      <w:r w:rsidR="00866854">
        <w:rPr>
          <w:sz w:val="28"/>
          <w:szCs w:val="28"/>
        </w:rPr>
        <w:t xml:space="preserve"> </w:t>
      </w:r>
      <w:r w:rsidR="00763429">
        <w:rPr>
          <w:sz w:val="28"/>
          <w:szCs w:val="28"/>
        </w:rPr>
        <w:t>в каждой группе</w:t>
      </w:r>
      <w:r>
        <w:rPr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Конкурсные испытания в </w:t>
      </w:r>
      <w:r>
        <w:rPr>
          <w:b/>
          <w:sz w:val="28"/>
          <w:szCs w:val="28"/>
        </w:rPr>
        <w:t>старшей</w:t>
      </w:r>
      <w:r>
        <w:rPr>
          <w:sz w:val="28"/>
          <w:szCs w:val="28"/>
        </w:rPr>
        <w:t xml:space="preserve"> группе проводятся в три тура:</w:t>
      </w:r>
    </w:p>
    <w:p w:rsidR="00866854" w:rsidRDefault="001C5468" w:rsidP="00866854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туре участвуют только конкурсанты, </w:t>
      </w:r>
      <w:r w:rsidR="00866854">
        <w:rPr>
          <w:sz w:val="28"/>
          <w:szCs w:val="28"/>
        </w:rPr>
        <w:t>подавшие в срок полный комплект документов, указанных в условиях конкурса,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туре допускаются не более половины исполнителей.</w:t>
      </w:r>
    </w:p>
    <w:p w:rsidR="001C5468" w:rsidRDefault="00641857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5468">
        <w:rPr>
          <w:sz w:val="28"/>
          <w:szCs w:val="28"/>
        </w:rPr>
        <w:t>к участию в финальном туре допускаются  не более шести исполнителей.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выступлений устанавливается жеребьевкой и сохраняется до конца конкурса.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Конкурсные  прослушивания проводятся публично</w:t>
      </w:r>
      <w:r w:rsidR="008C0359">
        <w:rPr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Каждому участнику конкурса предоставляется акустическая репетиция в соответствующем зале перед каждым туром</w:t>
      </w:r>
      <w:r w:rsidR="009608F0">
        <w:rPr>
          <w:sz w:val="28"/>
          <w:szCs w:val="28"/>
        </w:rPr>
        <w:t xml:space="preserve"> (не более 5 мин</w:t>
      </w:r>
      <w:r>
        <w:rPr>
          <w:sz w:val="28"/>
          <w:szCs w:val="28"/>
        </w:rPr>
        <w:t>.</w:t>
      </w:r>
      <w:r w:rsidR="009608F0">
        <w:rPr>
          <w:sz w:val="28"/>
          <w:szCs w:val="28"/>
        </w:rPr>
        <w:t>)</w:t>
      </w:r>
      <w:r w:rsidR="003C34B4">
        <w:rPr>
          <w:sz w:val="28"/>
          <w:szCs w:val="28"/>
        </w:rPr>
        <w:t xml:space="preserve">. </w:t>
      </w:r>
      <w:r w:rsidR="003C34B4" w:rsidRPr="003C34B4">
        <w:rPr>
          <w:sz w:val="28"/>
          <w:szCs w:val="28"/>
        </w:rPr>
        <w:t>Финалистам старшей группы  предоставл</w:t>
      </w:r>
      <w:r w:rsidR="003C34B4">
        <w:rPr>
          <w:sz w:val="28"/>
          <w:szCs w:val="28"/>
        </w:rPr>
        <w:t>яется</w:t>
      </w:r>
      <w:r w:rsidR="003C34B4" w:rsidRPr="003C34B4">
        <w:rPr>
          <w:sz w:val="28"/>
          <w:szCs w:val="28"/>
        </w:rPr>
        <w:t xml:space="preserve"> одна репетиция с оркестром.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Конкурсные программы исполняются наизусть. Во втором туре не допускается повторение произведений, исполняемых в первом туре. Указанная в заявке программа не может быть изменена.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Выступления пианистов старшей возрастной категории в третьем туре проводятся в сопровожд</w:t>
      </w:r>
      <w:r w:rsidR="00EB51C4">
        <w:rPr>
          <w:sz w:val="28"/>
          <w:szCs w:val="28"/>
        </w:rPr>
        <w:t>ении симфонического оркестра</w:t>
      </w:r>
      <w:r>
        <w:rPr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Лауреаты и дипломанты конкурса безвозмездно принимают участие в заключительном концерте, а также в концертах лауреатов и дипломантов конкурса, запланированных Оргкомитетом.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Все права на аудио- и видеозаписи, произведенные во время конкурса, его торжественного открытия и закрытия, заключительного концерта, их распространение и тиражирование, а также на трансляцию конкурсных мероприятий принадлежат Оргкомитету.</w:t>
      </w:r>
    </w:p>
    <w:p w:rsidR="001C5468" w:rsidRDefault="001C5468" w:rsidP="001C5468">
      <w:pPr>
        <w:tabs>
          <w:tab w:val="left" w:pos="4678"/>
        </w:tabs>
        <w:jc w:val="both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Жюри конкурса</w:t>
      </w:r>
    </w:p>
    <w:p w:rsidR="001C5468" w:rsidRDefault="001C5468" w:rsidP="001C5468">
      <w:pPr>
        <w:tabs>
          <w:tab w:val="left" w:pos="4678"/>
        </w:tabs>
        <w:jc w:val="center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число членов жюри </w:t>
      </w:r>
      <w:r w:rsidR="001B636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Международного конкурса </w:t>
      </w:r>
      <w:r w:rsidR="001B636C">
        <w:rPr>
          <w:sz w:val="28"/>
          <w:szCs w:val="28"/>
        </w:rPr>
        <w:t>юных пианистов имени А.Д.</w:t>
      </w:r>
      <w:r w:rsidR="00833CFF"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Артоболевской</w:t>
      </w:r>
      <w:r>
        <w:rPr>
          <w:sz w:val="28"/>
          <w:szCs w:val="28"/>
        </w:rPr>
        <w:t xml:space="preserve"> входят известные  музыканты-исполнители</w:t>
      </w:r>
      <w:r w:rsidR="003C34B4">
        <w:rPr>
          <w:sz w:val="28"/>
          <w:szCs w:val="28"/>
        </w:rPr>
        <w:t xml:space="preserve"> -</w:t>
      </w:r>
      <w:r w:rsidR="00A85005">
        <w:rPr>
          <w:sz w:val="28"/>
          <w:szCs w:val="28"/>
        </w:rPr>
        <w:t xml:space="preserve"> ученики Анны Даниловны Артоболевской</w:t>
      </w:r>
      <w:r>
        <w:rPr>
          <w:sz w:val="28"/>
          <w:szCs w:val="28"/>
        </w:rPr>
        <w:t>, профессора, педагоги.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Жюри вправе принимать решение о сокращении программы или прекращении исполнения.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Жюри оценивает выступления конкурсантов по 25-балльной системе.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Решения, принимаемые жюри, окончательны и пересмотру не подлежат.</w:t>
      </w:r>
    </w:p>
    <w:p w:rsidR="001C5468" w:rsidRDefault="001C5468" w:rsidP="001C5468">
      <w:pPr>
        <w:tabs>
          <w:tab w:val="left" w:pos="4678"/>
        </w:tabs>
        <w:jc w:val="both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Награды победителям конкурса</w:t>
      </w:r>
    </w:p>
    <w:p w:rsidR="001C5468" w:rsidRDefault="001C5468" w:rsidP="001C5468">
      <w:pPr>
        <w:tabs>
          <w:tab w:val="left" w:pos="4678"/>
        </w:tabs>
        <w:rPr>
          <w:sz w:val="28"/>
          <w:szCs w:val="28"/>
        </w:rPr>
      </w:pPr>
    </w:p>
    <w:p w:rsidR="00784EB4" w:rsidRPr="00784EB4" w:rsidRDefault="001C5468" w:rsidP="00784EB4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Участникам, занявшим первое, второе и третье  места в старшей группе  присваиваются звания лауреатов </w:t>
      </w:r>
      <w:r w:rsidR="001B636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Международного конкурса </w:t>
      </w:r>
      <w:r w:rsidR="001B636C">
        <w:rPr>
          <w:sz w:val="28"/>
          <w:szCs w:val="28"/>
        </w:rPr>
        <w:t>юных пианистов имени А.Д.</w:t>
      </w:r>
      <w:r w:rsidR="00833CFF"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Артоболевской</w:t>
      </w:r>
      <w:r w:rsidR="00784EB4" w:rsidRPr="00784EB4">
        <w:rPr>
          <w:sz w:val="28"/>
          <w:szCs w:val="28"/>
        </w:rPr>
        <w:t xml:space="preserve"> </w:t>
      </w:r>
      <w:r w:rsidR="00784EB4">
        <w:rPr>
          <w:sz w:val="28"/>
          <w:szCs w:val="28"/>
        </w:rPr>
        <w:t xml:space="preserve"> и </w:t>
      </w:r>
      <w:r w:rsidR="00784EB4" w:rsidRPr="00784EB4">
        <w:rPr>
          <w:sz w:val="28"/>
          <w:szCs w:val="28"/>
        </w:rPr>
        <w:t xml:space="preserve">предоставляется  возможность сольного выступления в концертном зале  </w:t>
      </w:r>
      <w:proofErr w:type="spellStart"/>
      <w:r w:rsidR="00641857">
        <w:rPr>
          <w:sz w:val="28"/>
          <w:szCs w:val="28"/>
        </w:rPr>
        <w:t>г</w:t>
      </w:r>
      <w:proofErr w:type="gramStart"/>
      <w:r w:rsidR="00641857">
        <w:rPr>
          <w:sz w:val="28"/>
          <w:szCs w:val="28"/>
        </w:rPr>
        <w:t>.М</w:t>
      </w:r>
      <w:proofErr w:type="gramEnd"/>
      <w:r w:rsidR="00641857">
        <w:rPr>
          <w:sz w:val="28"/>
          <w:szCs w:val="28"/>
        </w:rPr>
        <w:t>осквы</w:t>
      </w:r>
      <w:proofErr w:type="spellEnd"/>
      <w:r w:rsidR="00784EB4" w:rsidRPr="00784EB4">
        <w:rPr>
          <w:sz w:val="28"/>
          <w:szCs w:val="28"/>
        </w:rPr>
        <w:t>;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Остальным участникам финала в старшей группе присваиваются звания </w:t>
      </w:r>
      <w:r w:rsidR="00763429">
        <w:rPr>
          <w:sz w:val="28"/>
          <w:szCs w:val="28"/>
        </w:rPr>
        <w:t>дипломантов</w:t>
      </w:r>
      <w:r>
        <w:rPr>
          <w:sz w:val="28"/>
          <w:szCs w:val="28"/>
        </w:rPr>
        <w:t xml:space="preserve"> </w:t>
      </w:r>
      <w:r w:rsidR="001B636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Международного конкурса </w:t>
      </w:r>
      <w:r w:rsidR="001B636C">
        <w:rPr>
          <w:sz w:val="28"/>
          <w:szCs w:val="28"/>
        </w:rPr>
        <w:t>юных пианистов имени А.Д.</w:t>
      </w:r>
      <w:r w:rsidR="00833CFF"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Артоболевской</w:t>
      </w:r>
      <w:r>
        <w:rPr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Шести финалистам в младшей</w:t>
      </w:r>
      <w:r w:rsidR="001B636C">
        <w:rPr>
          <w:sz w:val="28"/>
          <w:szCs w:val="28"/>
        </w:rPr>
        <w:t xml:space="preserve"> и средней</w:t>
      </w:r>
      <w:r>
        <w:rPr>
          <w:sz w:val="28"/>
          <w:szCs w:val="28"/>
        </w:rPr>
        <w:t xml:space="preserve"> групп</w:t>
      </w:r>
      <w:r w:rsidR="003C34B4">
        <w:rPr>
          <w:sz w:val="28"/>
          <w:szCs w:val="28"/>
        </w:rPr>
        <w:t>ах</w:t>
      </w:r>
      <w:r>
        <w:rPr>
          <w:sz w:val="28"/>
          <w:szCs w:val="28"/>
        </w:rPr>
        <w:t xml:space="preserve"> присваиваются звания лауреатов </w:t>
      </w:r>
      <w:r w:rsidR="001B636C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Международного конкурса </w:t>
      </w:r>
      <w:r w:rsidR="001B636C">
        <w:rPr>
          <w:sz w:val="28"/>
          <w:szCs w:val="28"/>
        </w:rPr>
        <w:t>юных пианистов имени А.Д.</w:t>
      </w:r>
      <w:r w:rsidR="00833CFF"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Артоболевской</w:t>
      </w:r>
      <w:r>
        <w:rPr>
          <w:sz w:val="28"/>
          <w:szCs w:val="28"/>
        </w:rPr>
        <w:t>, остальные финалисты, не ставшие лауреатами, объявляются дипломантами конкурса. Им вручаются соответствующие дипломы.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Жюри конкурса правомочно: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присуждать не все премии;</w:t>
      </w:r>
    </w:p>
    <w:p w:rsidR="001C5468" w:rsidRDefault="00763429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1C5468">
        <w:rPr>
          <w:sz w:val="28"/>
          <w:szCs w:val="28"/>
        </w:rPr>
        <w:t>делить призовые места между конкурсантами;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присуждать специальные дипломы за лучшее исполнение отдельных произведений;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  награждать дипломами  педагогов, подготовивших лауреатов конкурса.</w:t>
      </w:r>
    </w:p>
    <w:p w:rsidR="00C85BE7" w:rsidRPr="00C85BE7" w:rsidRDefault="00C85BE7" w:rsidP="00C85BE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85BE7">
        <w:rPr>
          <w:sz w:val="28"/>
          <w:szCs w:val="28"/>
        </w:rPr>
        <w:t xml:space="preserve">Оргкомитет конкурса учреждает по 3 денежные </w:t>
      </w:r>
      <w:r>
        <w:rPr>
          <w:sz w:val="28"/>
          <w:szCs w:val="28"/>
        </w:rPr>
        <w:t>стипендии</w:t>
      </w:r>
      <w:r w:rsidRPr="00C85BE7">
        <w:rPr>
          <w:sz w:val="28"/>
          <w:szCs w:val="28"/>
        </w:rPr>
        <w:t xml:space="preserve"> в каждой номинации. Специальным решением жюри может быть присуждено Гран-при конкурса, если жюри выявит достойного кандидата на его получение.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85BE7">
        <w:rPr>
          <w:sz w:val="28"/>
          <w:szCs w:val="28"/>
        </w:rPr>
        <w:t>5</w:t>
      </w:r>
      <w:r>
        <w:rPr>
          <w:sz w:val="28"/>
          <w:szCs w:val="28"/>
        </w:rPr>
        <w:t xml:space="preserve">. Государственные и общественные организации, коммерческие структуры и предприниматели, творческие союзы и благотворительные фонды могут учреждать специальные премии и призы для участников конкурса. </w:t>
      </w:r>
    </w:p>
    <w:p w:rsidR="007A37C1" w:rsidRPr="007C51C1" w:rsidRDefault="007A37C1" w:rsidP="007A37C1">
      <w:pPr>
        <w:ind w:firstLine="709"/>
        <w:jc w:val="center"/>
        <w:rPr>
          <w:b/>
          <w:sz w:val="22"/>
        </w:rPr>
      </w:pPr>
      <w:r w:rsidRPr="007A37C1">
        <w:rPr>
          <w:b/>
          <w:sz w:val="28"/>
          <w:szCs w:val="28"/>
        </w:rPr>
        <w:t>Дополнительные мероприятия конкурса</w:t>
      </w:r>
    </w:p>
    <w:p w:rsidR="007A37C1" w:rsidRDefault="007A37C1" w:rsidP="007A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7A37C1">
        <w:rPr>
          <w:sz w:val="28"/>
          <w:szCs w:val="28"/>
        </w:rPr>
        <w:t>Для участников конкурса, непрошедших во второй тур (для старшей группы второй или третий туры) будет предоставлена возможность пройти мастер-класс у членов жюри  - профессоров Московской государственной консерватории им</w:t>
      </w:r>
      <w:r>
        <w:rPr>
          <w:sz w:val="28"/>
          <w:szCs w:val="28"/>
        </w:rPr>
        <w:t xml:space="preserve">ени </w:t>
      </w:r>
      <w:r w:rsidRPr="007A37C1">
        <w:rPr>
          <w:sz w:val="28"/>
          <w:szCs w:val="28"/>
        </w:rPr>
        <w:t>П.И.</w:t>
      </w:r>
      <w:r w:rsidR="00BD1CDA">
        <w:rPr>
          <w:sz w:val="28"/>
          <w:szCs w:val="28"/>
        </w:rPr>
        <w:t xml:space="preserve"> </w:t>
      </w:r>
      <w:r w:rsidRPr="007A37C1">
        <w:rPr>
          <w:sz w:val="28"/>
          <w:szCs w:val="28"/>
        </w:rPr>
        <w:t>Чайковского и Российской академии музыки им</w:t>
      </w:r>
      <w:r>
        <w:rPr>
          <w:sz w:val="28"/>
          <w:szCs w:val="28"/>
        </w:rPr>
        <w:t xml:space="preserve">ени </w:t>
      </w:r>
      <w:r w:rsidRPr="007A37C1">
        <w:rPr>
          <w:sz w:val="28"/>
          <w:szCs w:val="28"/>
        </w:rPr>
        <w:t>Гнесиных с подробным разбором программы первого тура, сыгранной участником.</w:t>
      </w:r>
    </w:p>
    <w:p w:rsidR="007A37C1" w:rsidRPr="007A37C1" w:rsidRDefault="007A37C1" w:rsidP="007A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Педагогам участников конкурса про</w:t>
      </w:r>
      <w:r w:rsidR="00A8328B">
        <w:rPr>
          <w:sz w:val="28"/>
          <w:szCs w:val="28"/>
        </w:rPr>
        <w:t>слушавших курс</w:t>
      </w:r>
      <w:r>
        <w:rPr>
          <w:sz w:val="28"/>
          <w:szCs w:val="28"/>
        </w:rPr>
        <w:t xml:space="preserve"> </w:t>
      </w:r>
      <w:r w:rsidRPr="007A37C1">
        <w:rPr>
          <w:sz w:val="28"/>
          <w:szCs w:val="28"/>
        </w:rPr>
        <w:t>мастер-класс</w:t>
      </w:r>
      <w:r w:rsidR="00A8328B">
        <w:rPr>
          <w:sz w:val="28"/>
          <w:szCs w:val="28"/>
        </w:rPr>
        <w:t>ов</w:t>
      </w:r>
      <w:r w:rsidRPr="007A37C1">
        <w:rPr>
          <w:sz w:val="28"/>
          <w:szCs w:val="28"/>
        </w:rPr>
        <w:t xml:space="preserve"> у профессоров Московской государственной консерватории им</w:t>
      </w:r>
      <w:r>
        <w:rPr>
          <w:sz w:val="28"/>
          <w:szCs w:val="28"/>
        </w:rPr>
        <w:t xml:space="preserve">ени </w:t>
      </w:r>
      <w:r w:rsidRPr="007A37C1">
        <w:rPr>
          <w:sz w:val="28"/>
          <w:szCs w:val="28"/>
        </w:rPr>
        <w:t>П.И.</w:t>
      </w:r>
      <w:r w:rsidR="00BD1CDA">
        <w:rPr>
          <w:sz w:val="28"/>
          <w:szCs w:val="28"/>
        </w:rPr>
        <w:t xml:space="preserve"> </w:t>
      </w:r>
      <w:r w:rsidRPr="007A37C1">
        <w:rPr>
          <w:sz w:val="28"/>
          <w:szCs w:val="28"/>
        </w:rPr>
        <w:t>Чайковского и Российской академии музыки им</w:t>
      </w:r>
      <w:r>
        <w:rPr>
          <w:sz w:val="28"/>
          <w:szCs w:val="28"/>
        </w:rPr>
        <w:t xml:space="preserve">ени </w:t>
      </w:r>
      <w:r w:rsidRPr="007A37C1">
        <w:rPr>
          <w:sz w:val="28"/>
          <w:szCs w:val="28"/>
        </w:rPr>
        <w:t>Гнесиных</w:t>
      </w:r>
      <w:r>
        <w:rPr>
          <w:sz w:val="28"/>
          <w:szCs w:val="28"/>
        </w:rPr>
        <w:t xml:space="preserve"> выдаются </w:t>
      </w:r>
      <w:r w:rsidR="00A8328B">
        <w:rPr>
          <w:sz w:val="28"/>
          <w:szCs w:val="28"/>
        </w:rPr>
        <w:t>подтверждающие сертификаты.</w:t>
      </w:r>
    </w:p>
    <w:p w:rsidR="007A37C1" w:rsidRDefault="007A37C1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Финансовые, юридические и социальные</w:t>
      </w:r>
    </w:p>
    <w:p w:rsidR="001C5468" w:rsidRDefault="001C5468" w:rsidP="001C5468">
      <w:pPr>
        <w:tabs>
          <w:tab w:val="left" w:pos="467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участия в конкурсе</w:t>
      </w:r>
    </w:p>
    <w:p w:rsidR="001C5468" w:rsidRDefault="001C5468" w:rsidP="001C5468">
      <w:pPr>
        <w:tabs>
          <w:tab w:val="left" w:pos="4678"/>
        </w:tabs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3429">
        <w:rPr>
          <w:sz w:val="28"/>
          <w:szCs w:val="28"/>
        </w:rPr>
        <w:t>1</w:t>
      </w:r>
      <w:r>
        <w:rPr>
          <w:sz w:val="28"/>
          <w:szCs w:val="28"/>
        </w:rPr>
        <w:t>. Оплату всех расходов, связанных с приездом и пребыванием в Москве (проезд в оба конца, проживание, питание, медицинские услуги и проч.) производят направляющие организации или участники конкурса самостоятельно.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3429">
        <w:rPr>
          <w:sz w:val="28"/>
          <w:szCs w:val="28"/>
        </w:rPr>
        <w:t>2</w:t>
      </w:r>
      <w:r>
        <w:rPr>
          <w:sz w:val="28"/>
          <w:szCs w:val="28"/>
        </w:rPr>
        <w:t xml:space="preserve">.  Оргкомитет </w:t>
      </w:r>
      <w:r w:rsidR="00930621">
        <w:rPr>
          <w:sz w:val="28"/>
          <w:szCs w:val="28"/>
        </w:rPr>
        <w:t>оказывает содействие в</w:t>
      </w:r>
      <w:r>
        <w:rPr>
          <w:sz w:val="28"/>
          <w:szCs w:val="28"/>
        </w:rPr>
        <w:t xml:space="preserve"> бронировани</w:t>
      </w:r>
      <w:r w:rsidR="00A8328B">
        <w:rPr>
          <w:sz w:val="28"/>
          <w:szCs w:val="28"/>
        </w:rPr>
        <w:t>и</w:t>
      </w:r>
      <w:r>
        <w:rPr>
          <w:sz w:val="28"/>
          <w:szCs w:val="28"/>
        </w:rPr>
        <w:t xml:space="preserve"> мест в гостиницах Москвы для участников конкурса, а также сопровождающих лиц (по предварительной заявке).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3429">
        <w:rPr>
          <w:sz w:val="28"/>
          <w:szCs w:val="28"/>
        </w:rPr>
        <w:t>3</w:t>
      </w:r>
      <w:r>
        <w:rPr>
          <w:sz w:val="28"/>
          <w:szCs w:val="28"/>
        </w:rPr>
        <w:t xml:space="preserve">. Оргкомитет на основании своего решения о </w:t>
      </w:r>
      <w:r w:rsidR="00EB51C4">
        <w:rPr>
          <w:sz w:val="28"/>
          <w:szCs w:val="28"/>
        </w:rPr>
        <w:t>допуске к конкурсу не позднее 10</w:t>
      </w:r>
      <w:r w:rsidR="00851092">
        <w:rPr>
          <w:sz w:val="28"/>
          <w:szCs w:val="28"/>
        </w:rPr>
        <w:t xml:space="preserve"> </w:t>
      </w:r>
      <w:r w:rsidR="00866854">
        <w:rPr>
          <w:sz w:val="28"/>
          <w:szCs w:val="28"/>
        </w:rPr>
        <w:t>октябр</w:t>
      </w:r>
      <w:r w:rsidR="00EB51C4">
        <w:rPr>
          <w:sz w:val="28"/>
          <w:szCs w:val="28"/>
        </w:rPr>
        <w:t>я 2017</w:t>
      </w:r>
      <w:r>
        <w:rPr>
          <w:sz w:val="28"/>
          <w:szCs w:val="28"/>
        </w:rPr>
        <w:t xml:space="preserve"> года высылает официальное приглашение.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3429">
        <w:rPr>
          <w:sz w:val="28"/>
          <w:szCs w:val="28"/>
        </w:rPr>
        <w:t>4</w:t>
      </w:r>
      <w:r>
        <w:rPr>
          <w:sz w:val="28"/>
          <w:szCs w:val="28"/>
        </w:rPr>
        <w:t xml:space="preserve">. Зарубежные участники конкурса самостоятельно оформляют паспорта и визы для въезда на территорию Российской Федерации. </w:t>
      </w:r>
    </w:p>
    <w:p w:rsidR="00A8328B" w:rsidRDefault="00A8328B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Оргкомитет оказывает содействие в обеспечении возможности получения репетиционного времени (не более 1 часа в день) в музыкальных школах г. Москвы.</w:t>
      </w:r>
    </w:p>
    <w:p w:rsidR="00A8328B" w:rsidRDefault="00A8328B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8328B">
        <w:rPr>
          <w:sz w:val="28"/>
          <w:szCs w:val="28"/>
        </w:rPr>
        <w:t xml:space="preserve">Оргкомитет конкурса </w:t>
      </w:r>
      <w:r>
        <w:rPr>
          <w:sz w:val="28"/>
          <w:szCs w:val="28"/>
        </w:rPr>
        <w:t>обеспечивает участников</w:t>
      </w:r>
      <w:r w:rsidRPr="00A8328B">
        <w:rPr>
          <w:sz w:val="28"/>
          <w:szCs w:val="28"/>
        </w:rPr>
        <w:t xml:space="preserve"> ксерокопи</w:t>
      </w:r>
      <w:r w:rsidR="000B4296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A8328B">
        <w:rPr>
          <w:sz w:val="28"/>
          <w:szCs w:val="28"/>
        </w:rPr>
        <w:t xml:space="preserve"> нот "Детск</w:t>
      </w:r>
      <w:r w:rsidR="003C34B4">
        <w:rPr>
          <w:sz w:val="28"/>
          <w:szCs w:val="28"/>
        </w:rPr>
        <w:t>ий</w:t>
      </w:r>
      <w:r w:rsidRPr="00A8328B">
        <w:rPr>
          <w:sz w:val="28"/>
          <w:szCs w:val="28"/>
        </w:rPr>
        <w:t xml:space="preserve"> альбом" и сборника  «6 прелюдий»</w:t>
      </w:r>
      <w:r w:rsidR="000B4296">
        <w:rPr>
          <w:sz w:val="28"/>
          <w:szCs w:val="28"/>
        </w:rPr>
        <w:t xml:space="preserve"> </w:t>
      </w:r>
      <w:r w:rsidR="000B4296" w:rsidRPr="00A8328B">
        <w:rPr>
          <w:sz w:val="28"/>
          <w:szCs w:val="28"/>
        </w:rPr>
        <w:t>А</w:t>
      </w:r>
      <w:r w:rsidR="000B4296">
        <w:rPr>
          <w:sz w:val="28"/>
          <w:szCs w:val="28"/>
        </w:rPr>
        <w:t>лексея</w:t>
      </w:r>
      <w:r w:rsidR="000B4296" w:rsidRPr="00A8328B">
        <w:rPr>
          <w:sz w:val="28"/>
          <w:szCs w:val="28"/>
        </w:rPr>
        <w:t xml:space="preserve"> </w:t>
      </w:r>
      <w:proofErr w:type="spellStart"/>
      <w:r w:rsidR="000B4296" w:rsidRPr="00A8328B">
        <w:rPr>
          <w:sz w:val="28"/>
          <w:szCs w:val="28"/>
        </w:rPr>
        <w:t>Наседкина</w:t>
      </w:r>
      <w:proofErr w:type="spellEnd"/>
      <w:r w:rsidRPr="00A8328B">
        <w:rPr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представления заявок</w:t>
      </w:r>
    </w:p>
    <w:p w:rsidR="001C5468" w:rsidRDefault="001C5468" w:rsidP="001C5468">
      <w:pPr>
        <w:tabs>
          <w:tab w:val="left" w:pos="467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конкурсе</w:t>
      </w:r>
    </w:p>
    <w:p w:rsidR="001C5468" w:rsidRDefault="001C5468" w:rsidP="001C5468">
      <w:pPr>
        <w:tabs>
          <w:tab w:val="left" w:pos="4678"/>
        </w:tabs>
        <w:jc w:val="both"/>
        <w:rPr>
          <w:sz w:val="28"/>
          <w:szCs w:val="28"/>
        </w:rPr>
      </w:pPr>
    </w:p>
    <w:p w:rsidR="00851092" w:rsidRDefault="001C5468" w:rsidP="00851092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Заявку (форма прилагается) на участие в </w:t>
      </w:r>
      <w:r w:rsidR="005C4239">
        <w:rPr>
          <w:sz w:val="28"/>
          <w:szCs w:val="28"/>
          <w:lang w:val="en-US"/>
        </w:rPr>
        <w:t>V</w:t>
      </w:r>
      <w:r w:rsidR="0085109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Международном конкурсе </w:t>
      </w:r>
      <w:r w:rsidR="005C4239">
        <w:rPr>
          <w:sz w:val="28"/>
          <w:szCs w:val="28"/>
        </w:rPr>
        <w:t>юных пианистов имени А.Д.</w:t>
      </w:r>
      <w:r w:rsidR="00434FD6">
        <w:rPr>
          <w:sz w:val="28"/>
          <w:szCs w:val="28"/>
        </w:rPr>
        <w:t xml:space="preserve"> </w:t>
      </w:r>
      <w:r w:rsidR="005C4239">
        <w:rPr>
          <w:sz w:val="28"/>
          <w:szCs w:val="28"/>
        </w:rPr>
        <w:t xml:space="preserve">Артоболевской </w:t>
      </w:r>
      <w:r>
        <w:rPr>
          <w:sz w:val="28"/>
          <w:szCs w:val="28"/>
        </w:rPr>
        <w:t xml:space="preserve">с приложением указанного ниже пакета документов необходимо </w:t>
      </w:r>
      <w:r w:rsidR="005C4239">
        <w:rPr>
          <w:sz w:val="28"/>
          <w:szCs w:val="28"/>
        </w:rPr>
        <w:t>заполнить на сайте Музыкального фонда им. А.Д.</w:t>
      </w:r>
      <w:r w:rsidR="00434FD6">
        <w:rPr>
          <w:sz w:val="28"/>
          <w:szCs w:val="28"/>
        </w:rPr>
        <w:t xml:space="preserve"> </w:t>
      </w:r>
      <w:r w:rsidR="005C4239">
        <w:rPr>
          <w:sz w:val="28"/>
          <w:szCs w:val="28"/>
        </w:rPr>
        <w:t xml:space="preserve">Артоболевской </w:t>
      </w:r>
      <w:hyperlink r:id="rId7" w:history="1">
        <w:r w:rsidR="005C4239" w:rsidRPr="00A77A78">
          <w:rPr>
            <w:rStyle w:val="a3"/>
            <w:sz w:val="28"/>
            <w:szCs w:val="28"/>
            <w:lang w:val="en-US"/>
          </w:rPr>
          <w:t>www</w:t>
        </w:r>
        <w:r w:rsidR="005C4239" w:rsidRPr="00A77A78">
          <w:rPr>
            <w:rStyle w:val="a3"/>
            <w:sz w:val="28"/>
            <w:szCs w:val="28"/>
          </w:rPr>
          <w:t>.</w:t>
        </w:r>
        <w:r w:rsidR="005C4239" w:rsidRPr="00A77A78">
          <w:rPr>
            <w:rStyle w:val="a3"/>
            <w:sz w:val="28"/>
            <w:szCs w:val="28"/>
            <w:lang w:val="en-US"/>
          </w:rPr>
          <w:t>piano</w:t>
        </w:r>
        <w:r w:rsidR="005C4239" w:rsidRPr="00A77A78">
          <w:rPr>
            <w:rStyle w:val="a3"/>
            <w:sz w:val="28"/>
            <w:szCs w:val="28"/>
          </w:rPr>
          <w:t>-</w:t>
        </w:r>
        <w:r w:rsidR="005C4239" w:rsidRPr="00A77A78">
          <w:rPr>
            <w:rStyle w:val="a3"/>
            <w:sz w:val="28"/>
            <w:szCs w:val="28"/>
            <w:lang w:val="en-US"/>
          </w:rPr>
          <w:t>art</w:t>
        </w:r>
        <w:r w:rsidR="005C4239" w:rsidRPr="00A77A78">
          <w:rPr>
            <w:rStyle w:val="a3"/>
            <w:sz w:val="28"/>
            <w:szCs w:val="28"/>
          </w:rPr>
          <w:t>.</w:t>
        </w:r>
        <w:r w:rsidR="005C4239" w:rsidRPr="00A77A78">
          <w:rPr>
            <w:rStyle w:val="a3"/>
            <w:sz w:val="28"/>
            <w:szCs w:val="28"/>
            <w:lang w:val="en-US"/>
          </w:rPr>
          <w:t>ru</w:t>
        </w:r>
      </w:hyperlink>
      <w:r w:rsidR="00434FD6">
        <w:rPr>
          <w:rStyle w:val="a3"/>
          <w:sz w:val="28"/>
          <w:szCs w:val="28"/>
        </w:rPr>
        <w:t xml:space="preserve">, </w:t>
      </w:r>
      <w:r w:rsidR="005C4239">
        <w:rPr>
          <w:sz w:val="28"/>
          <w:szCs w:val="28"/>
        </w:rPr>
        <w:t>либо отправить</w:t>
      </w:r>
      <w:r w:rsidR="005C4239" w:rsidRPr="005C4239">
        <w:t xml:space="preserve"> </w:t>
      </w:r>
      <w:r w:rsidR="005C4239">
        <w:t>(</w:t>
      </w:r>
      <w:r w:rsidR="005C4239" w:rsidRPr="005C4239">
        <w:rPr>
          <w:sz w:val="28"/>
          <w:szCs w:val="28"/>
        </w:rPr>
        <w:t>одним пакетом</w:t>
      </w:r>
      <w:r w:rsidR="005C4239">
        <w:rPr>
          <w:sz w:val="28"/>
          <w:szCs w:val="28"/>
        </w:rPr>
        <w:t xml:space="preserve"> под наименованием ФИО участника) по электронной почте: </w:t>
      </w:r>
      <w:r w:rsidR="005C4239">
        <w:rPr>
          <w:b/>
          <w:sz w:val="28"/>
          <w:szCs w:val="28"/>
          <w:lang w:val="en-US"/>
        </w:rPr>
        <w:t>f</w:t>
      </w:r>
      <w:r w:rsidR="005C4239" w:rsidRPr="001B636C">
        <w:rPr>
          <w:b/>
          <w:sz w:val="28"/>
          <w:szCs w:val="28"/>
        </w:rPr>
        <w:t>_</w:t>
      </w:r>
      <w:r w:rsidR="005C4239">
        <w:rPr>
          <w:b/>
          <w:sz w:val="28"/>
          <w:szCs w:val="28"/>
          <w:lang w:val="en-US"/>
        </w:rPr>
        <w:t>artobolevskoy</w:t>
      </w:r>
      <w:r w:rsidR="005C4239" w:rsidRPr="001B636C">
        <w:rPr>
          <w:b/>
          <w:sz w:val="28"/>
          <w:szCs w:val="28"/>
        </w:rPr>
        <w:t>@</w:t>
      </w:r>
      <w:r w:rsidR="005C4239">
        <w:rPr>
          <w:b/>
          <w:sz w:val="28"/>
          <w:szCs w:val="28"/>
          <w:lang w:val="en-US"/>
        </w:rPr>
        <w:t>mail</w:t>
      </w:r>
      <w:r w:rsidR="005C4239" w:rsidRPr="001B636C">
        <w:rPr>
          <w:b/>
          <w:sz w:val="28"/>
          <w:szCs w:val="28"/>
        </w:rPr>
        <w:t>.</w:t>
      </w:r>
      <w:r w:rsidR="005C4239">
        <w:rPr>
          <w:b/>
          <w:sz w:val="28"/>
          <w:szCs w:val="28"/>
          <w:lang w:val="en-US"/>
        </w:rPr>
        <w:t>ru</w:t>
      </w:r>
      <w:r w:rsidR="005C4239">
        <w:t xml:space="preserve"> </w:t>
      </w:r>
      <w:r>
        <w:rPr>
          <w:sz w:val="28"/>
          <w:szCs w:val="28"/>
        </w:rPr>
        <w:t xml:space="preserve">не позднее </w:t>
      </w:r>
      <w:r w:rsidR="00EB51C4">
        <w:rPr>
          <w:b/>
          <w:sz w:val="28"/>
          <w:szCs w:val="28"/>
        </w:rPr>
        <w:t>1</w:t>
      </w:r>
      <w:r w:rsidR="00851092">
        <w:rPr>
          <w:b/>
          <w:sz w:val="28"/>
          <w:szCs w:val="28"/>
        </w:rPr>
        <w:t> </w:t>
      </w:r>
      <w:r w:rsidR="00866854">
        <w:rPr>
          <w:b/>
          <w:color w:val="000000"/>
          <w:sz w:val="28"/>
          <w:szCs w:val="28"/>
        </w:rPr>
        <w:t>октябр</w:t>
      </w:r>
      <w:r w:rsidR="00866854" w:rsidRPr="00747148">
        <w:rPr>
          <w:b/>
          <w:color w:val="000000"/>
          <w:sz w:val="28"/>
          <w:szCs w:val="28"/>
        </w:rPr>
        <w:t>я</w:t>
      </w:r>
      <w:r w:rsidR="00EB51C4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г. (включительно)</w:t>
      </w:r>
      <w:r w:rsidR="005C4239">
        <w:rPr>
          <w:sz w:val="28"/>
          <w:szCs w:val="28"/>
        </w:rPr>
        <w:t>.</w:t>
      </w:r>
      <w:proofErr w:type="gramEnd"/>
      <w:r w:rsidR="005C4239">
        <w:rPr>
          <w:sz w:val="28"/>
          <w:szCs w:val="28"/>
        </w:rPr>
        <w:t xml:space="preserve"> Дублировать заявку и </w:t>
      </w:r>
      <w:r w:rsidR="00747148">
        <w:rPr>
          <w:sz w:val="28"/>
          <w:szCs w:val="28"/>
        </w:rPr>
        <w:t xml:space="preserve">прилагаемый </w:t>
      </w:r>
      <w:r w:rsidR="005C4239">
        <w:rPr>
          <w:sz w:val="28"/>
          <w:szCs w:val="28"/>
        </w:rPr>
        <w:t>пакет</w:t>
      </w:r>
      <w:r>
        <w:rPr>
          <w:color w:val="000000"/>
          <w:sz w:val="28"/>
          <w:szCs w:val="28"/>
        </w:rPr>
        <w:t xml:space="preserve"> </w:t>
      </w:r>
      <w:r w:rsidR="00747148">
        <w:rPr>
          <w:color w:val="000000"/>
          <w:sz w:val="28"/>
          <w:szCs w:val="28"/>
        </w:rPr>
        <w:t>документов, заполненный на сайте Фонда, почтовым отправлением не требуется. Всем участникам, отправивших заявку соответствующую условиям конкурса в срок и в полном объеме</w:t>
      </w:r>
      <w:r w:rsidR="00E45E57">
        <w:rPr>
          <w:color w:val="000000"/>
          <w:sz w:val="28"/>
          <w:szCs w:val="28"/>
        </w:rPr>
        <w:t>,</w:t>
      </w:r>
      <w:r w:rsidR="00747148">
        <w:rPr>
          <w:color w:val="000000"/>
          <w:sz w:val="28"/>
          <w:szCs w:val="28"/>
        </w:rPr>
        <w:t xml:space="preserve"> Оргкомитет высылает </w:t>
      </w:r>
      <w:r w:rsidR="00930621">
        <w:rPr>
          <w:sz w:val="28"/>
          <w:szCs w:val="28"/>
        </w:rPr>
        <w:t>официальное приглашение</w:t>
      </w:r>
      <w:r w:rsidR="00930621">
        <w:rPr>
          <w:color w:val="000000"/>
          <w:sz w:val="28"/>
          <w:szCs w:val="28"/>
        </w:rPr>
        <w:t xml:space="preserve">  для </w:t>
      </w:r>
      <w:r w:rsidR="00747148">
        <w:rPr>
          <w:color w:val="000000"/>
          <w:sz w:val="28"/>
          <w:szCs w:val="28"/>
        </w:rPr>
        <w:t>участия в конкурсе</w:t>
      </w:r>
      <w:r w:rsidR="00E45E57" w:rsidRPr="00E45E57">
        <w:rPr>
          <w:color w:val="000000"/>
          <w:sz w:val="28"/>
          <w:szCs w:val="28"/>
        </w:rPr>
        <w:t xml:space="preserve"> </w:t>
      </w:r>
      <w:r w:rsidR="00E45E57">
        <w:rPr>
          <w:color w:val="000000"/>
          <w:sz w:val="28"/>
          <w:szCs w:val="28"/>
        </w:rPr>
        <w:t xml:space="preserve">не позднее </w:t>
      </w:r>
      <w:r w:rsidR="00E45E57" w:rsidRPr="00930621">
        <w:rPr>
          <w:b/>
          <w:color w:val="000000"/>
          <w:sz w:val="28"/>
          <w:szCs w:val="28"/>
        </w:rPr>
        <w:t>10</w:t>
      </w:r>
      <w:r w:rsidR="00E45E57" w:rsidRPr="00747148">
        <w:rPr>
          <w:b/>
          <w:color w:val="000000"/>
          <w:sz w:val="28"/>
          <w:szCs w:val="28"/>
        </w:rPr>
        <w:t xml:space="preserve"> </w:t>
      </w:r>
      <w:r w:rsidR="00380606">
        <w:rPr>
          <w:b/>
          <w:color w:val="000000"/>
          <w:sz w:val="28"/>
          <w:szCs w:val="28"/>
        </w:rPr>
        <w:t>октябр</w:t>
      </w:r>
      <w:r w:rsidR="00E45E57" w:rsidRPr="00747148">
        <w:rPr>
          <w:b/>
          <w:color w:val="000000"/>
          <w:sz w:val="28"/>
          <w:szCs w:val="28"/>
        </w:rPr>
        <w:t>я 2017 г.</w:t>
      </w:r>
      <w:r w:rsidR="00E45E57">
        <w:rPr>
          <w:color w:val="000000"/>
          <w:sz w:val="28"/>
          <w:szCs w:val="28"/>
        </w:rPr>
        <w:t xml:space="preserve"> </w:t>
      </w:r>
      <w:r w:rsidR="00930621" w:rsidRPr="00930621">
        <w:rPr>
          <w:color w:val="000000"/>
          <w:sz w:val="28"/>
          <w:szCs w:val="28"/>
        </w:rPr>
        <w:t xml:space="preserve"> </w:t>
      </w:r>
    </w:p>
    <w:p w:rsidR="001C5468" w:rsidRDefault="001C5468" w:rsidP="001C5468">
      <w:pPr>
        <w:tabs>
          <w:tab w:val="left" w:pos="4678"/>
        </w:tabs>
        <w:ind w:firstLine="709"/>
        <w:jc w:val="both"/>
      </w:pPr>
    </w:p>
    <w:p w:rsidR="001C5468" w:rsidRDefault="001C5468" w:rsidP="001C5468">
      <w:pPr>
        <w:tabs>
          <w:tab w:val="left" w:pos="4678"/>
        </w:tabs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6.1. Пакет документов, прилагаемых к заявке, должен включать: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ксерокопию свидетельства о рождении или соответствующих страниц паспорта;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из учебного заведения или ксерокопию документа о музыкальном образовании;</w:t>
      </w:r>
    </w:p>
    <w:p w:rsidR="001C5468" w:rsidRDefault="00380606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468">
        <w:rPr>
          <w:sz w:val="28"/>
          <w:szCs w:val="28"/>
        </w:rPr>
        <w:t>) краткую творческую биографию с указанием мест учебы, фамилии, имени, отчества основного педагога (педагогов), лауреатских званий и дипломов, полученных на конкурсах, фестивалях и т.д.;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фотографи</w:t>
      </w:r>
      <w:r w:rsidR="00FF7CF0">
        <w:rPr>
          <w:sz w:val="28"/>
          <w:szCs w:val="28"/>
        </w:rPr>
        <w:t>ю</w:t>
      </w:r>
      <w:r>
        <w:rPr>
          <w:sz w:val="28"/>
          <w:szCs w:val="28"/>
        </w:rPr>
        <w:t xml:space="preserve">  последнего времени размером 10 х 15 см</w:t>
      </w:r>
      <w:r w:rsidR="00E45E57">
        <w:rPr>
          <w:sz w:val="28"/>
          <w:szCs w:val="28"/>
        </w:rPr>
        <w:t xml:space="preserve"> (хорошего качества для буклета</w:t>
      </w:r>
      <w:r w:rsidR="00E45E57" w:rsidRPr="00E45E57">
        <w:rPr>
          <w:sz w:val="28"/>
          <w:szCs w:val="28"/>
        </w:rPr>
        <w:t xml:space="preserve"> </w:t>
      </w:r>
      <w:r w:rsidR="00E45E57">
        <w:rPr>
          <w:sz w:val="28"/>
          <w:szCs w:val="28"/>
        </w:rPr>
        <w:t xml:space="preserve">в формате </w:t>
      </w:r>
      <w:r w:rsidR="00E45E57">
        <w:rPr>
          <w:sz w:val="28"/>
          <w:szCs w:val="28"/>
          <w:lang w:val="en-US"/>
        </w:rPr>
        <w:t>jpg</w:t>
      </w:r>
      <w:r w:rsidR="00E45E57" w:rsidRPr="001C5468">
        <w:rPr>
          <w:sz w:val="28"/>
          <w:szCs w:val="28"/>
        </w:rPr>
        <w:t xml:space="preserve"> </w:t>
      </w:r>
      <w:r w:rsidR="00E45E57">
        <w:rPr>
          <w:color w:val="000000"/>
          <w:sz w:val="28"/>
          <w:szCs w:val="28"/>
        </w:rPr>
        <w:t xml:space="preserve">размером от 500 килобайт до </w:t>
      </w:r>
      <w:r w:rsidR="003C34B4">
        <w:rPr>
          <w:color w:val="000000"/>
          <w:sz w:val="28"/>
          <w:szCs w:val="28"/>
        </w:rPr>
        <w:t>1</w:t>
      </w:r>
      <w:r w:rsidR="00C86233">
        <w:rPr>
          <w:color w:val="000000"/>
          <w:sz w:val="28"/>
          <w:szCs w:val="28"/>
        </w:rPr>
        <w:t xml:space="preserve"> </w:t>
      </w:r>
      <w:r w:rsidR="00E45E57">
        <w:rPr>
          <w:color w:val="000000"/>
          <w:sz w:val="28"/>
          <w:szCs w:val="28"/>
        </w:rPr>
        <w:t>мегабайт</w:t>
      </w:r>
      <w:r w:rsidR="003C34B4">
        <w:rPr>
          <w:color w:val="000000"/>
          <w:sz w:val="28"/>
          <w:szCs w:val="28"/>
        </w:rPr>
        <w:t>а</w:t>
      </w:r>
      <w:r w:rsidR="00E45E5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84EB4">
        <w:rPr>
          <w:sz w:val="28"/>
          <w:szCs w:val="28"/>
        </w:rPr>
        <w:t>*</w:t>
      </w:r>
    </w:p>
    <w:p w:rsidR="00C85BE7" w:rsidRPr="00C85BE7" w:rsidRDefault="00C85BE7" w:rsidP="00C85BE7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копию </w:t>
      </w:r>
      <w:r w:rsidRPr="00C85BE7">
        <w:rPr>
          <w:sz w:val="28"/>
          <w:szCs w:val="28"/>
        </w:rPr>
        <w:t>квитанци</w:t>
      </w:r>
      <w:r>
        <w:rPr>
          <w:sz w:val="28"/>
          <w:szCs w:val="28"/>
        </w:rPr>
        <w:t>и</w:t>
      </w:r>
      <w:r w:rsidRPr="00C85BE7">
        <w:rPr>
          <w:sz w:val="28"/>
          <w:szCs w:val="28"/>
        </w:rPr>
        <w:t xml:space="preserve"> об оплате в</w:t>
      </w:r>
      <w:r>
        <w:rPr>
          <w:sz w:val="28"/>
          <w:szCs w:val="28"/>
        </w:rPr>
        <w:t>ступительного взноса в размере 3</w:t>
      </w:r>
      <w:r w:rsidRPr="00C85BE7">
        <w:rPr>
          <w:sz w:val="28"/>
          <w:szCs w:val="28"/>
        </w:rPr>
        <w:t xml:space="preserve">000 руб. </w:t>
      </w:r>
    </w:p>
    <w:p w:rsidR="00C85BE7" w:rsidRDefault="00C85BE7" w:rsidP="001C5468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784EB4" w:rsidRPr="00434FD6" w:rsidRDefault="00784EB4" w:rsidP="00784EB4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434FD6">
        <w:rPr>
          <w:sz w:val="28"/>
          <w:szCs w:val="28"/>
        </w:rPr>
        <w:t xml:space="preserve">* </w:t>
      </w:r>
      <w:r w:rsidRPr="00434FD6">
        <w:rPr>
          <w:sz w:val="28"/>
          <w:szCs w:val="28"/>
          <w:u w:val="single"/>
        </w:rPr>
        <w:t>требования к отправке документов</w:t>
      </w:r>
    </w:p>
    <w:p w:rsidR="00784EB4" w:rsidRPr="00434FD6" w:rsidRDefault="00784EB4" w:rsidP="00784EB4">
      <w:pPr>
        <w:tabs>
          <w:tab w:val="left" w:pos="4678"/>
        </w:tabs>
        <w:ind w:left="851" w:hanging="142"/>
        <w:jc w:val="both"/>
        <w:rPr>
          <w:sz w:val="28"/>
          <w:szCs w:val="28"/>
        </w:rPr>
      </w:pPr>
      <w:r w:rsidRPr="00434FD6">
        <w:rPr>
          <w:color w:val="000000"/>
          <w:sz w:val="28"/>
          <w:szCs w:val="28"/>
        </w:rPr>
        <w:t>- справка с места учебы и документы,  удостоверяющие личность,</w:t>
      </w:r>
      <w:r w:rsidRPr="00434FD6">
        <w:rPr>
          <w:sz w:val="28"/>
          <w:szCs w:val="28"/>
        </w:rPr>
        <w:t xml:space="preserve"> </w:t>
      </w:r>
      <w:r w:rsidRPr="00434FD6">
        <w:rPr>
          <w:color w:val="000000"/>
          <w:sz w:val="28"/>
          <w:szCs w:val="28"/>
        </w:rPr>
        <w:t xml:space="preserve">должны быть </w:t>
      </w:r>
      <w:r w:rsidRPr="00434FD6">
        <w:rPr>
          <w:b/>
          <w:color w:val="000000"/>
          <w:sz w:val="28"/>
          <w:szCs w:val="28"/>
        </w:rPr>
        <w:t>отсканированы и прикреплены отдельным файлом</w:t>
      </w:r>
      <w:r w:rsidRPr="00434FD6">
        <w:rPr>
          <w:color w:val="000000"/>
          <w:sz w:val="28"/>
          <w:szCs w:val="28"/>
        </w:rPr>
        <w:t>,</w:t>
      </w:r>
      <w:r w:rsidRPr="00434FD6">
        <w:rPr>
          <w:sz w:val="28"/>
          <w:szCs w:val="28"/>
        </w:rPr>
        <w:t xml:space="preserve"> </w:t>
      </w:r>
    </w:p>
    <w:p w:rsidR="00784EB4" w:rsidRPr="00434FD6" w:rsidRDefault="00784EB4" w:rsidP="00784EB4">
      <w:pPr>
        <w:tabs>
          <w:tab w:val="left" w:pos="4678"/>
        </w:tabs>
        <w:ind w:left="851" w:hanging="142"/>
        <w:jc w:val="both"/>
        <w:rPr>
          <w:color w:val="000000"/>
          <w:sz w:val="28"/>
          <w:szCs w:val="28"/>
        </w:rPr>
      </w:pPr>
      <w:r w:rsidRPr="00434FD6">
        <w:rPr>
          <w:sz w:val="28"/>
          <w:szCs w:val="28"/>
        </w:rPr>
        <w:t xml:space="preserve">- заявка, </w:t>
      </w:r>
      <w:proofErr w:type="gramStart"/>
      <w:r w:rsidRPr="00434FD6">
        <w:rPr>
          <w:sz w:val="28"/>
          <w:szCs w:val="28"/>
        </w:rPr>
        <w:t>включая программу участника по турам  и краткая творческая биография с указанием</w:t>
      </w:r>
      <w:proofErr w:type="gramEnd"/>
      <w:r w:rsidRPr="00434FD6">
        <w:rPr>
          <w:sz w:val="28"/>
          <w:szCs w:val="28"/>
        </w:rPr>
        <w:t xml:space="preserve"> мест учебы, фамилии, имени, отчества основного педагога (педагогов), лауреатских званий и дипломов, полученных на конкурсах, фестивалях  должны быть оформлены </w:t>
      </w:r>
      <w:r w:rsidRPr="00434FD6">
        <w:rPr>
          <w:b/>
          <w:sz w:val="28"/>
          <w:szCs w:val="28"/>
        </w:rPr>
        <w:t xml:space="preserve">в документе формата </w:t>
      </w:r>
      <w:r w:rsidRPr="00434FD6">
        <w:rPr>
          <w:b/>
          <w:sz w:val="28"/>
          <w:szCs w:val="28"/>
          <w:lang w:val="en-US"/>
        </w:rPr>
        <w:t>Word</w:t>
      </w:r>
      <w:r w:rsidRPr="00434FD6">
        <w:rPr>
          <w:b/>
          <w:sz w:val="28"/>
          <w:szCs w:val="28"/>
        </w:rPr>
        <w:t xml:space="preserve"> </w:t>
      </w:r>
      <w:r w:rsidRPr="00434FD6">
        <w:rPr>
          <w:b/>
          <w:color w:val="000000"/>
          <w:sz w:val="28"/>
          <w:szCs w:val="28"/>
        </w:rPr>
        <w:t>и прикреплены отдельным файлом</w:t>
      </w:r>
      <w:r w:rsidRPr="00434FD6">
        <w:rPr>
          <w:color w:val="000000"/>
          <w:sz w:val="28"/>
          <w:szCs w:val="28"/>
        </w:rPr>
        <w:t>,</w:t>
      </w:r>
    </w:p>
    <w:p w:rsidR="00784EB4" w:rsidRDefault="00784EB4" w:rsidP="00784EB4">
      <w:pPr>
        <w:tabs>
          <w:tab w:val="left" w:pos="4678"/>
        </w:tabs>
        <w:ind w:left="851" w:hanging="142"/>
        <w:jc w:val="both"/>
        <w:rPr>
          <w:b/>
          <w:color w:val="000000"/>
          <w:sz w:val="28"/>
          <w:szCs w:val="28"/>
        </w:rPr>
      </w:pPr>
      <w:r w:rsidRPr="00434FD6">
        <w:rPr>
          <w:color w:val="000000"/>
          <w:sz w:val="28"/>
          <w:szCs w:val="28"/>
        </w:rPr>
        <w:t xml:space="preserve">- весь пакет документов, фотография и все прилагаемые файлы должны иметь </w:t>
      </w:r>
      <w:r w:rsidRPr="00434FD6">
        <w:rPr>
          <w:b/>
          <w:color w:val="000000"/>
          <w:sz w:val="28"/>
          <w:szCs w:val="28"/>
        </w:rPr>
        <w:t>наименование, содержащее ФИО участника,</w:t>
      </w:r>
    </w:p>
    <w:p w:rsidR="00995362" w:rsidRPr="00434FD6" w:rsidRDefault="00995362" w:rsidP="00784EB4">
      <w:pPr>
        <w:tabs>
          <w:tab w:val="left" w:pos="4678"/>
        </w:tabs>
        <w:ind w:left="851" w:hanging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участники конкурса вносят </w:t>
      </w:r>
      <w:r w:rsidRPr="00C85BE7">
        <w:rPr>
          <w:sz w:val="28"/>
          <w:szCs w:val="28"/>
        </w:rPr>
        <w:t>в</w:t>
      </w:r>
      <w:r>
        <w:rPr>
          <w:sz w:val="28"/>
          <w:szCs w:val="28"/>
        </w:rPr>
        <w:t>ступительный взнос в размере 3000 (Три тысячи</w:t>
      </w:r>
      <w:r w:rsidRPr="00F018C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Pr="00F018C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перечислением средств на счет</w:t>
      </w:r>
      <w:r w:rsidR="00A90FEC">
        <w:rPr>
          <w:sz w:val="28"/>
          <w:szCs w:val="28"/>
        </w:rPr>
        <w:t>, указанный оргкомитетом на сайте конкурса.</w:t>
      </w:r>
    </w:p>
    <w:p w:rsidR="00784EB4" w:rsidRPr="00CD5104" w:rsidRDefault="00784EB4" w:rsidP="00784EB4">
      <w:pPr>
        <w:tabs>
          <w:tab w:val="left" w:pos="4678"/>
        </w:tabs>
        <w:ind w:left="851" w:hanging="142"/>
        <w:jc w:val="both"/>
        <w:rPr>
          <w:b/>
          <w:szCs w:val="24"/>
        </w:rPr>
      </w:pPr>
    </w:p>
    <w:p w:rsidR="00784EB4" w:rsidRPr="00CD5104" w:rsidRDefault="00784EB4" w:rsidP="00784EB4">
      <w:pPr>
        <w:jc w:val="both"/>
        <w:rPr>
          <w:b/>
          <w:szCs w:val="24"/>
        </w:rPr>
      </w:pPr>
    </w:p>
    <w:p w:rsidR="00784EB4" w:rsidRDefault="00784EB4" w:rsidP="00784EB4">
      <w:pPr>
        <w:jc w:val="both"/>
        <w:rPr>
          <w:b/>
          <w:sz w:val="28"/>
          <w:szCs w:val="24"/>
        </w:rPr>
      </w:pPr>
    </w:p>
    <w:p w:rsidR="00784EB4" w:rsidRPr="005C52D8" w:rsidRDefault="00784EB4" w:rsidP="00784EB4">
      <w:pPr>
        <w:jc w:val="both"/>
        <w:rPr>
          <w:b/>
          <w:sz w:val="28"/>
        </w:rPr>
      </w:pPr>
      <w:r>
        <w:rPr>
          <w:b/>
          <w:sz w:val="28"/>
          <w:szCs w:val="24"/>
        </w:rPr>
        <w:t xml:space="preserve">После 01 </w:t>
      </w:r>
      <w:r w:rsidR="00380606">
        <w:rPr>
          <w:b/>
          <w:sz w:val="28"/>
          <w:szCs w:val="24"/>
        </w:rPr>
        <w:t>октябр</w:t>
      </w:r>
      <w:r>
        <w:rPr>
          <w:b/>
          <w:sz w:val="28"/>
          <w:szCs w:val="24"/>
        </w:rPr>
        <w:t xml:space="preserve">я 2017 г. прием заявок участников на сайте Фонда </w:t>
      </w:r>
      <w:hyperlink r:id="rId8" w:history="1">
        <w:r w:rsidRPr="00A77A78">
          <w:rPr>
            <w:rStyle w:val="a3"/>
            <w:sz w:val="28"/>
            <w:szCs w:val="28"/>
            <w:lang w:val="en-US"/>
          </w:rPr>
          <w:t>www</w:t>
        </w:r>
        <w:r w:rsidRPr="00A77A78">
          <w:rPr>
            <w:rStyle w:val="a3"/>
            <w:sz w:val="28"/>
            <w:szCs w:val="28"/>
          </w:rPr>
          <w:t>.</w:t>
        </w:r>
        <w:r w:rsidRPr="00A77A78">
          <w:rPr>
            <w:rStyle w:val="a3"/>
            <w:sz w:val="28"/>
            <w:szCs w:val="28"/>
            <w:lang w:val="en-US"/>
          </w:rPr>
          <w:t>piano</w:t>
        </w:r>
        <w:r w:rsidRPr="00A77A78">
          <w:rPr>
            <w:rStyle w:val="a3"/>
            <w:sz w:val="28"/>
            <w:szCs w:val="28"/>
          </w:rPr>
          <w:t>-</w:t>
        </w:r>
        <w:r w:rsidRPr="00A77A78">
          <w:rPr>
            <w:rStyle w:val="a3"/>
            <w:sz w:val="28"/>
            <w:szCs w:val="28"/>
            <w:lang w:val="en-US"/>
          </w:rPr>
          <w:t>art</w:t>
        </w:r>
        <w:r w:rsidRPr="00A77A78">
          <w:rPr>
            <w:rStyle w:val="a3"/>
            <w:sz w:val="28"/>
            <w:szCs w:val="28"/>
          </w:rPr>
          <w:t>.</w:t>
        </w:r>
        <w:r w:rsidRPr="00A77A7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прекращается. В случае отправки заявки по электронной почте дата заявки определяется по дате получения полного пакета документов на электронном адресе:  </w:t>
      </w:r>
      <w:r w:rsidRPr="001B636C">
        <w:rPr>
          <w:b/>
          <w:szCs w:val="24"/>
          <w:lang w:val="en-US"/>
        </w:rPr>
        <w:t>f</w:t>
      </w:r>
      <w:r w:rsidRPr="001B636C">
        <w:rPr>
          <w:b/>
          <w:szCs w:val="24"/>
        </w:rPr>
        <w:t>_</w:t>
      </w:r>
      <w:r w:rsidRPr="001B636C">
        <w:rPr>
          <w:b/>
          <w:szCs w:val="24"/>
          <w:lang w:val="en-US"/>
        </w:rPr>
        <w:t>artobolevskoy</w:t>
      </w:r>
      <w:r w:rsidRPr="001B636C">
        <w:rPr>
          <w:b/>
          <w:szCs w:val="24"/>
        </w:rPr>
        <w:t>@</w:t>
      </w:r>
      <w:r>
        <w:rPr>
          <w:b/>
          <w:szCs w:val="24"/>
          <w:lang w:val="en-US"/>
        </w:rPr>
        <w:t>mail</w:t>
      </w:r>
      <w:r w:rsidRPr="001B636C">
        <w:rPr>
          <w:b/>
          <w:szCs w:val="24"/>
        </w:rPr>
        <w:t>.</w:t>
      </w:r>
      <w:r>
        <w:rPr>
          <w:b/>
          <w:szCs w:val="24"/>
          <w:lang w:val="en-US"/>
        </w:rPr>
        <w:t>ru</w:t>
      </w:r>
      <w:r>
        <w:rPr>
          <w:b/>
          <w:szCs w:val="24"/>
        </w:rPr>
        <w:t xml:space="preserve"> </w:t>
      </w:r>
    </w:p>
    <w:p w:rsidR="00784EB4" w:rsidRDefault="00784EB4" w:rsidP="00784EB4">
      <w:pPr>
        <w:tabs>
          <w:tab w:val="left" w:pos="4678"/>
        </w:tabs>
        <w:ind w:firstLine="709"/>
        <w:jc w:val="both"/>
        <w:rPr>
          <w:szCs w:val="24"/>
        </w:rPr>
      </w:pPr>
    </w:p>
    <w:p w:rsidR="00784EB4" w:rsidRDefault="00784EB4" w:rsidP="00784EB4">
      <w:pPr>
        <w:tabs>
          <w:tab w:val="left" w:pos="4678"/>
        </w:tabs>
        <w:ind w:firstLine="709"/>
        <w:jc w:val="both"/>
        <w:rPr>
          <w:b/>
          <w:sz w:val="28"/>
          <w:szCs w:val="28"/>
        </w:rPr>
      </w:pPr>
    </w:p>
    <w:p w:rsidR="00784EB4" w:rsidRPr="00434FD6" w:rsidRDefault="00784EB4" w:rsidP="00784EB4">
      <w:pPr>
        <w:tabs>
          <w:tab w:val="left" w:pos="4678"/>
        </w:tabs>
        <w:ind w:firstLine="709"/>
        <w:jc w:val="both"/>
        <w:rPr>
          <w:b/>
          <w:sz w:val="28"/>
          <w:szCs w:val="28"/>
        </w:rPr>
      </w:pPr>
      <w:r w:rsidRPr="00434FD6">
        <w:rPr>
          <w:b/>
          <w:sz w:val="28"/>
          <w:szCs w:val="28"/>
        </w:rPr>
        <w:t>Контактная информация:</w:t>
      </w:r>
    </w:p>
    <w:p w:rsidR="00784EB4" w:rsidRPr="00434FD6" w:rsidRDefault="00784EB4" w:rsidP="00784EB4">
      <w:pPr>
        <w:tabs>
          <w:tab w:val="left" w:pos="4678"/>
        </w:tabs>
        <w:ind w:firstLine="709"/>
        <w:jc w:val="both"/>
        <w:rPr>
          <w:b/>
          <w:sz w:val="28"/>
          <w:szCs w:val="28"/>
        </w:rPr>
      </w:pPr>
    </w:p>
    <w:p w:rsidR="00784EB4" w:rsidRPr="00434FD6" w:rsidRDefault="00784EB4" w:rsidP="00784EB4">
      <w:pPr>
        <w:tabs>
          <w:tab w:val="left" w:pos="4678"/>
        </w:tabs>
        <w:ind w:firstLine="709"/>
        <w:jc w:val="both"/>
        <w:rPr>
          <w:sz w:val="28"/>
          <w:szCs w:val="28"/>
        </w:rPr>
      </w:pPr>
      <w:r w:rsidRPr="00434FD6">
        <w:rPr>
          <w:b/>
          <w:sz w:val="28"/>
          <w:szCs w:val="28"/>
        </w:rPr>
        <w:t>Оргкомитет: Огнева Елена Геннадьевна +7 (985) 0</w:t>
      </w:r>
      <w:r w:rsidR="00A90FEC">
        <w:rPr>
          <w:b/>
          <w:sz w:val="28"/>
          <w:szCs w:val="28"/>
        </w:rPr>
        <w:t>1</w:t>
      </w:r>
      <w:r w:rsidRPr="00434FD6">
        <w:rPr>
          <w:b/>
          <w:sz w:val="28"/>
          <w:szCs w:val="28"/>
        </w:rPr>
        <w:t>7-</w:t>
      </w:r>
      <w:r w:rsidR="00A90FEC">
        <w:rPr>
          <w:b/>
          <w:sz w:val="28"/>
          <w:szCs w:val="28"/>
        </w:rPr>
        <w:t>19</w:t>
      </w:r>
      <w:r w:rsidRPr="00434FD6">
        <w:rPr>
          <w:b/>
          <w:sz w:val="28"/>
          <w:szCs w:val="28"/>
        </w:rPr>
        <w:t>-</w:t>
      </w:r>
      <w:r w:rsidR="00A90FEC">
        <w:rPr>
          <w:b/>
          <w:sz w:val="28"/>
          <w:szCs w:val="28"/>
        </w:rPr>
        <w:t>6</w:t>
      </w:r>
      <w:r w:rsidRPr="00434FD6">
        <w:rPr>
          <w:b/>
          <w:sz w:val="28"/>
          <w:szCs w:val="28"/>
        </w:rPr>
        <w:t>2</w:t>
      </w:r>
      <w:r w:rsidRPr="00434FD6">
        <w:rPr>
          <w:sz w:val="28"/>
          <w:szCs w:val="28"/>
        </w:rPr>
        <w:t>;</w:t>
      </w:r>
    </w:p>
    <w:p w:rsidR="00784EB4" w:rsidRPr="00434FD6" w:rsidRDefault="00784EB4" w:rsidP="00784EB4">
      <w:pPr>
        <w:tabs>
          <w:tab w:val="left" w:pos="4678"/>
        </w:tabs>
        <w:ind w:firstLine="709"/>
        <w:jc w:val="both"/>
        <w:rPr>
          <w:b/>
          <w:sz w:val="28"/>
          <w:szCs w:val="28"/>
          <w:lang w:val="en-US"/>
        </w:rPr>
      </w:pPr>
      <w:proofErr w:type="gramStart"/>
      <w:r w:rsidRPr="00434FD6">
        <w:rPr>
          <w:sz w:val="28"/>
          <w:szCs w:val="28"/>
        </w:rPr>
        <w:t>е</w:t>
      </w:r>
      <w:proofErr w:type="gramEnd"/>
      <w:r w:rsidRPr="00434FD6">
        <w:rPr>
          <w:sz w:val="28"/>
          <w:szCs w:val="28"/>
          <w:lang w:val="en-US"/>
        </w:rPr>
        <w:t xml:space="preserve">-mail: </w:t>
      </w:r>
      <w:r w:rsidRPr="00434FD6">
        <w:rPr>
          <w:b/>
          <w:sz w:val="28"/>
          <w:szCs w:val="28"/>
          <w:lang w:val="en-US"/>
        </w:rPr>
        <w:t xml:space="preserve">f_artobolevskoy@mail.ru ,   </w:t>
      </w:r>
      <w:r w:rsidR="006F3586">
        <w:fldChar w:fldCharType="begin"/>
      </w:r>
      <w:r w:rsidR="006F3586" w:rsidRPr="006F3586">
        <w:rPr>
          <w:lang w:val="en-US"/>
        </w:rPr>
        <w:instrText xml:space="preserve"> HYPERLINK "http://www.piano-art.ru" </w:instrText>
      </w:r>
      <w:r w:rsidR="006F3586">
        <w:fldChar w:fldCharType="separate"/>
      </w:r>
      <w:r w:rsidRPr="00434FD6">
        <w:rPr>
          <w:rStyle w:val="a3"/>
          <w:sz w:val="28"/>
          <w:szCs w:val="28"/>
          <w:lang w:val="en-US"/>
        </w:rPr>
        <w:t>www.piano-art.ru</w:t>
      </w:r>
      <w:r w:rsidR="006F3586">
        <w:rPr>
          <w:rStyle w:val="a3"/>
          <w:sz w:val="28"/>
          <w:szCs w:val="28"/>
          <w:lang w:val="en-US"/>
        </w:rPr>
        <w:fldChar w:fldCharType="end"/>
      </w:r>
    </w:p>
    <w:p w:rsidR="00784EB4" w:rsidRPr="00434FD6" w:rsidRDefault="00784EB4" w:rsidP="00784EB4">
      <w:pPr>
        <w:tabs>
          <w:tab w:val="left" w:pos="4678"/>
        </w:tabs>
        <w:ind w:left="709"/>
        <w:jc w:val="both"/>
        <w:rPr>
          <w:sz w:val="28"/>
          <w:szCs w:val="28"/>
          <w:lang w:val="en-US"/>
        </w:rPr>
      </w:pPr>
    </w:p>
    <w:p w:rsidR="00784EB4" w:rsidRPr="00434FD6" w:rsidRDefault="00784EB4" w:rsidP="00784EB4">
      <w:pPr>
        <w:tabs>
          <w:tab w:val="left" w:pos="4678"/>
        </w:tabs>
        <w:ind w:left="709"/>
        <w:jc w:val="both"/>
        <w:rPr>
          <w:sz w:val="28"/>
          <w:szCs w:val="28"/>
        </w:rPr>
      </w:pPr>
      <w:r w:rsidRPr="00434FD6">
        <w:rPr>
          <w:sz w:val="28"/>
          <w:szCs w:val="28"/>
        </w:rPr>
        <w:t xml:space="preserve">Почтовый адрес Музыкального фонда имени </w:t>
      </w:r>
      <w:proofErr w:type="spellStart"/>
      <w:r w:rsidRPr="00434FD6">
        <w:rPr>
          <w:sz w:val="28"/>
          <w:szCs w:val="28"/>
        </w:rPr>
        <w:t>А.Д.Артоболевской</w:t>
      </w:r>
      <w:proofErr w:type="spellEnd"/>
      <w:r w:rsidRPr="00434FD6">
        <w:rPr>
          <w:sz w:val="28"/>
          <w:szCs w:val="28"/>
        </w:rPr>
        <w:t>:</w:t>
      </w:r>
    </w:p>
    <w:p w:rsidR="00784EB4" w:rsidRPr="00434FD6" w:rsidRDefault="00784EB4" w:rsidP="00784EB4">
      <w:pPr>
        <w:ind w:left="709"/>
        <w:rPr>
          <w:b/>
          <w:bCs/>
          <w:color w:val="07002E"/>
          <w:sz w:val="28"/>
          <w:szCs w:val="28"/>
        </w:rPr>
      </w:pPr>
      <w:r w:rsidRPr="00434FD6">
        <w:rPr>
          <w:sz w:val="28"/>
          <w:szCs w:val="28"/>
        </w:rPr>
        <w:t xml:space="preserve">115280, Москва, </w:t>
      </w:r>
      <w:proofErr w:type="spellStart"/>
      <w:r w:rsidRPr="00434FD6">
        <w:rPr>
          <w:sz w:val="28"/>
          <w:szCs w:val="28"/>
        </w:rPr>
        <w:t>Пересветов</w:t>
      </w:r>
      <w:proofErr w:type="spellEnd"/>
      <w:r w:rsidRPr="00434FD6">
        <w:rPr>
          <w:sz w:val="28"/>
          <w:szCs w:val="28"/>
        </w:rPr>
        <w:t xml:space="preserve"> переулок, д.6, тел: +7 (495) 675-29-01.</w:t>
      </w:r>
      <w:r w:rsidRPr="00434FD6">
        <w:rPr>
          <w:b/>
          <w:bCs/>
          <w:color w:val="07002E"/>
          <w:sz w:val="28"/>
          <w:szCs w:val="28"/>
        </w:rPr>
        <w:t xml:space="preserve"> </w:t>
      </w:r>
      <w:r w:rsidRPr="00434FD6">
        <w:rPr>
          <w:b/>
          <w:sz w:val="28"/>
          <w:szCs w:val="28"/>
        </w:rPr>
        <w:t xml:space="preserve">        </w:t>
      </w:r>
    </w:p>
    <w:p w:rsidR="00784EB4" w:rsidRDefault="00784EB4" w:rsidP="00784EB4">
      <w:pPr>
        <w:ind w:left="709"/>
        <w:rPr>
          <w:b/>
          <w:bCs/>
          <w:color w:val="07002E"/>
          <w:szCs w:val="24"/>
        </w:rPr>
      </w:pPr>
    </w:p>
    <w:p w:rsidR="00784EB4" w:rsidRDefault="00784EB4" w:rsidP="00784EB4">
      <w:pPr>
        <w:ind w:left="709"/>
        <w:rPr>
          <w:b/>
          <w:bCs/>
          <w:color w:val="07002E"/>
          <w:sz w:val="28"/>
          <w:szCs w:val="28"/>
        </w:rPr>
      </w:pPr>
    </w:p>
    <w:p w:rsidR="00784EB4" w:rsidRPr="00434FD6" w:rsidRDefault="00784EB4" w:rsidP="00784EB4">
      <w:pPr>
        <w:ind w:left="709"/>
        <w:rPr>
          <w:b/>
          <w:bCs/>
          <w:color w:val="07002E"/>
          <w:sz w:val="28"/>
          <w:szCs w:val="28"/>
        </w:rPr>
      </w:pPr>
      <w:r w:rsidRPr="00434FD6">
        <w:rPr>
          <w:b/>
          <w:bCs/>
          <w:color w:val="07002E"/>
          <w:sz w:val="28"/>
          <w:szCs w:val="28"/>
        </w:rPr>
        <w:t xml:space="preserve">За дополнительной информацией можно обращаться:  </w:t>
      </w:r>
    </w:p>
    <w:p w:rsidR="00784EB4" w:rsidRDefault="00784EB4" w:rsidP="00784EB4">
      <w:pPr>
        <w:ind w:left="709"/>
        <w:rPr>
          <w:bCs/>
          <w:i/>
          <w:color w:val="07002E"/>
          <w:sz w:val="28"/>
          <w:szCs w:val="28"/>
        </w:rPr>
      </w:pPr>
    </w:p>
    <w:p w:rsidR="00784EB4" w:rsidRDefault="00784EB4" w:rsidP="00784EB4">
      <w:pPr>
        <w:ind w:left="709"/>
        <w:rPr>
          <w:bCs/>
          <w:i/>
          <w:color w:val="07002E"/>
          <w:sz w:val="28"/>
          <w:szCs w:val="28"/>
        </w:rPr>
      </w:pPr>
      <w:r>
        <w:rPr>
          <w:bCs/>
          <w:i/>
          <w:color w:val="07002E"/>
          <w:sz w:val="28"/>
          <w:szCs w:val="28"/>
        </w:rPr>
        <w:t>Директор Музыкального фонда имени А.Д. Артоболевской</w:t>
      </w:r>
    </w:p>
    <w:p w:rsidR="00784EB4" w:rsidRDefault="00784EB4" w:rsidP="00784EB4">
      <w:pPr>
        <w:ind w:left="709"/>
        <w:rPr>
          <w:bCs/>
          <w:i/>
          <w:color w:val="07002E"/>
          <w:sz w:val="28"/>
          <w:szCs w:val="28"/>
        </w:rPr>
      </w:pPr>
      <w:r w:rsidRPr="00434FD6">
        <w:rPr>
          <w:bCs/>
          <w:i/>
          <w:color w:val="07002E"/>
          <w:sz w:val="28"/>
          <w:szCs w:val="28"/>
        </w:rPr>
        <w:t>Богданов Юрий Александрович</w:t>
      </w:r>
      <w:r>
        <w:rPr>
          <w:bCs/>
          <w:i/>
          <w:color w:val="07002E"/>
          <w:sz w:val="28"/>
          <w:szCs w:val="28"/>
        </w:rPr>
        <w:t xml:space="preserve"> - </w:t>
      </w:r>
      <w:hyperlink r:id="rId9" w:history="1">
        <w:r w:rsidRPr="00434FD6">
          <w:rPr>
            <w:rStyle w:val="a3"/>
            <w:b/>
            <w:bCs/>
            <w:sz w:val="28"/>
            <w:szCs w:val="28"/>
          </w:rPr>
          <w:t>ecologyofculture@gmail.com</w:t>
        </w:r>
      </w:hyperlink>
      <w:r w:rsidRPr="00434FD6">
        <w:rPr>
          <w:bCs/>
          <w:i/>
          <w:color w:val="07002E"/>
          <w:sz w:val="28"/>
          <w:szCs w:val="28"/>
        </w:rPr>
        <w:t>,</w:t>
      </w:r>
    </w:p>
    <w:p w:rsidR="00784EB4" w:rsidRDefault="00784EB4" w:rsidP="00784EB4">
      <w:pPr>
        <w:ind w:left="709"/>
        <w:rPr>
          <w:bCs/>
          <w:i/>
          <w:color w:val="07002E"/>
          <w:sz w:val="28"/>
          <w:szCs w:val="28"/>
        </w:rPr>
      </w:pPr>
    </w:p>
    <w:p w:rsidR="00784EB4" w:rsidRPr="00434FD6" w:rsidRDefault="00784EB4" w:rsidP="00784EB4">
      <w:pPr>
        <w:ind w:left="709"/>
        <w:rPr>
          <w:bCs/>
          <w:i/>
          <w:color w:val="07002E"/>
          <w:sz w:val="28"/>
          <w:szCs w:val="28"/>
        </w:rPr>
      </w:pPr>
      <w:proofErr w:type="gramStart"/>
      <w:r w:rsidRPr="00434FD6">
        <w:rPr>
          <w:bCs/>
          <w:i/>
          <w:color w:val="07002E"/>
          <w:sz w:val="28"/>
          <w:szCs w:val="28"/>
        </w:rPr>
        <w:t>Арт</w:t>
      </w:r>
      <w:proofErr w:type="gramEnd"/>
      <w:r w:rsidRPr="00434FD6">
        <w:rPr>
          <w:bCs/>
          <w:i/>
          <w:color w:val="07002E"/>
          <w:sz w:val="28"/>
          <w:szCs w:val="28"/>
        </w:rPr>
        <w:t xml:space="preserve"> директор</w:t>
      </w:r>
      <w:r>
        <w:rPr>
          <w:bCs/>
          <w:i/>
          <w:color w:val="07002E"/>
          <w:sz w:val="28"/>
          <w:szCs w:val="28"/>
        </w:rPr>
        <w:t xml:space="preserve">  - </w:t>
      </w:r>
      <w:r w:rsidRPr="00434FD6">
        <w:rPr>
          <w:bCs/>
          <w:i/>
          <w:color w:val="07002E"/>
          <w:sz w:val="28"/>
          <w:szCs w:val="28"/>
        </w:rPr>
        <w:t>Кулагин Максим Викторович</w:t>
      </w:r>
    </w:p>
    <w:p w:rsidR="00784EB4" w:rsidRPr="00434FD6" w:rsidRDefault="00784EB4" w:rsidP="00784EB4">
      <w:pPr>
        <w:ind w:left="709"/>
        <w:rPr>
          <w:b/>
          <w:bCs/>
          <w:i/>
          <w:color w:val="07002E"/>
          <w:sz w:val="28"/>
          <w:szCs w:val="28"/>
        </w:rPr>
      </w:pPr>
      <w:r w:rsidRPr="00434FD6">
        <w:rPr>
          <w:b/>
          <w:bCs/>
          <w:color w:val="07002E"/>
          <w:sz w:val="28"/>
          <w:szCs w:val="28"/>
        </w:rPr>
        <w:t xml:space="preserve"> </w:t>
      </w:r>
      <w:r w:rsidRPr="00434FD6">
        <w:rPr>
          <w:bCs/>
          <w:color w:val="07002E"/>
          <w:sz w:val="28"/>
          <w:szCs w:val="28"/>
        </w:rPr>
        <w:t>+7 (963) 7555500</w:t>
      </w:r>
      <w:r>
        <w:rPr>
          <w:bCs/>
          <w:color w:val="07002E"/>
          <w:sz w:val="28"/>
          <w:szCs w:val="28"/>
        </w:rPr>
        <w:t xml:space="preserve">, </w:t>
      </w:r>
      <w:hyperlink r:id="rId10" w:history="1">
        <w:r w:rsidRPr="00434FD6">
          <w:rPr>
            <w:rStyle w:val="a3"/>
            <w:b/>
            <w:bCs/>
            <w:sz w:val="28"/>
            <w:szCs w:val="28"/>
          </w:rPr>
          <w:t>kulaginmax@list.ru</w:t>
        </w:r>
      </w:hyperlink>
      <w:r w:rsidRPr="00434FD6">
        <w:rPr>
          <w:bCs/>
          <w:i/>
          <w:color w:val="07002E"/>
          <w:sz w:val="28"/>
          <w:szCs w:val="28"/>
        </w:rPr>
        <w:t>.</w:t>
      </w:r>
    </w:p>
    <w:p w:rsidR="001C5468" w:rsidRDefault="001C5468" w:rsidP="001C5468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</w:p>
    <w:p w:rsidR="00A85005" w:rsidRDefault="00A85005" w:rsidP="001C5468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</w:p>
    <w:p w:rsidR="00784EB4" w:rsidRDefault="001C5468" w:rsidP="00784EB4">
      <w:pPr>
        <w:rPr>
          <w:b/>
          <w:bCs/>
          <w:color w:val="07002E"/>
          <w:sz w:val="32"/>
        </w:rPr>
      </w:pPr>
      <w:r>
        <w:rPr>
          <w:b/>
          <w:bCs/>
          <w:color w:val="07002E"/>
          <w:sz w:val="32"/>
        </w:rPr>
        <w:t xml:space="preserve">                                     </w:t>
      </w:r>
    </w:p>
    <w:p w:rsidR="00784EB4" w:rsidRDefault="00784EB4" w:rsidP="00784EB4">
      <w:pPr>
        <w:rPr>
          <w:b/>
          <w:bCs/>
          <w:color w:val="07002E"/>
          <w:sz w:val="32"/>
        </w:rPr>
      </w:pPr>
    </w:p>
    <w:p w:rsidR="001C5468" w:rsidRPr="00A85005" w:rsidRDefault="001C5468" w:rsidP="00784EB4">
      <w:pPr>
        <w:jc w:val="center"/>
        <w:rPr>
          <w:b/>
          <w:bCs/>
          <w:color w:val="07002E"/>
          <w:sz w:val="32"/>
          <w:szCs w:val="32"/>
        </w:rPr>
      </w:pPr>
      <w:r w:rsidRPr="00A85005">
        <w:rPr>
          <w:b/>
          <w:bCs/>
          <w:color w:val="07002E"/>
          <w:sz w:val="32"/>
          <w:szCs w:val="32"/>
        </w:rPr>
        <w:lastRenderedPageBreak/>
        <w:t>ПРОГРАММА</w:t>
      </w:r>
    </w:p>
    <w:p w:rsidR="00434FD6" w:rsidRDefault="0025500D" w:rsidP="00A85005">
      <w:pPr>
        <w:ind w:right="-143"/>
        <w:jc w:val="center"/>
        <w:rPr>
          <w:b/>
          <w:sz w:val="28"/>
          <w:szCs w:val="28"/>
        </w:rPr>
      </w:pPr>
      <w:r w:rsidRPr="00434FD6">
        <w:rPr>
          <w:b/>
          <w:sz w:val="28"/>
          <w:szCs w:val="28"/>
          <w:lang w:val="en-US"/>
        </w:rPr>
        <w:t>VII</w:t>
      </w:r>
      <w:r w:rsidRPr="00434FD6">
        <w:rPr>
          <w:b/>
          <w:sz w:val="28"/>
          <w:szCs w:val="28"/>
        </w:rPr>
        <w:t xml:space="preserve"> Международного конкурса юных пианистов </w:t>
      </w:r>
    </w:p>
    <w:p w:rsidR="001C5468" w:rsidRPr="00434FD6" w:rsidRDefault="0025500D" w:rsidP="00A85005">
      <w:pPr>
        <w:ind w:right="-143"/>
        <w:jc w:val="center"/>
        <w:rPr>
          <w:b/>
          <w:sz w:val="28"/>
          <w:szCs w:val="28"/>
        </w:rPr>
      </w:pPr>
      <w:r w:rsidRPr="00434FD6">
        <w:rPr>
          <w:b/>
          <w:sz w:val="28"/>
          <w:szCs w:val="28"/>
        </w:rPr>
        <w:t>имени А.Д. Артоболевской</w:t>
      </w:r>
    </w:p>
    <w:p w:rsidR="001C5468" w:rsidRDefault="001C5468" w:rsidP="00FF7CF0">
      <w:pPr>
        <w:rPr>
          <w:b/>
          <w:bCs/>
          <w:color w:val="07002E"/>
          <w:sz w:val="10"/>
          <w:szCs w:val="10"/>
        </w:rPr>
      </w:pPr>
      <w:r>
        <w:rPr>
          <w:b/>
          <w:sz w:val="28"/>
          <w:szCs w:val="36"/>
        </w:rPr>
        <w:t xml:space="preserve">                          </w:t>
      </w:r>
      <w:r>
        <w:rPr>
          <w:b/>
          <w:bCs/>
          <w:color w:val="07002E"/>
          <w:sz w:val="32"/>
        </w:rPr>
        <w:t xml:space="preserve"> </w:t>
      </w:r>
    </w:p>
    <w:p w:rsidR="00A85005" w:rsidRDefault="00A85005" w:rsidP="001C5468">
      <w:pPr>
        <w:pStyle w:val="a4"/>
        <w:spacing w:after="0"/>
        <w:jc w:val="both"/>
        <w:rPr>
          <w:rFonts w:ascii="Times New Roman" w:hAnsi="Times New Roman"/>
          <w:b/>
          <w:bCs/>
          <w:color w:val="07002E"/>
          <w:sz w:val="28"/>
          <w:u w:val="single"/>
        </w:rPr>
      </w:pPr>
    </w:p>
    <w:p w:rsidR="001C5468" w:rsidRDefault="001C5468" w:rsidP="00A85005">
      <w:pPr>
        <w:pStyle w:val="a4"/>
        <w:spacing w:after="0"/>
        <w:jc w:val="center"/>
        <w:rPr>
          <w:rFonts w:ascii="Times New Roman" w:hAnsi="Times New Roman"/>
          <w:color w:val="07002E"/>
          <w:sz w:val="28"/>
          <w:u w:val="single"/>
        </w:rPr>
      </w:pPr>
      <w:r>
        <w:rPr>
          <w:rFonts w:ascii="Times New Roman" w:hAnsi="Times New Roman"/>
          <w:b/>
          <w:bCs/>
          <w:color w:val="07002E"/>
          <w:sz w:val="28"/>
          <w:u w:val="single"/>
        </w:rPr>
        <w:t>Младшая</w:t>
      </w:r>
      <w:r>
        <w:rPr>
          <w:rFonts w:ascii="Times New Roman" w:hAnsi="Times New Roman"/>
          <w:b/>
          <w:bCs/>
          <w:color w:val="07002E"/>
          <w:sz w:val="28"/>
          <w:u w:val="single"/>
        </w:rPr>
        <w:tab/>
        <w:t xml:space="preserve">группа </w:t>
      </w:r>
      <w:r w:rsidR="00EB51C4">
        <w:rPr>
          <w:rFonts w:ascii="Times New Roman" w:hAnsi="Times New Roman"/>
          <w:b/>
          <w:color w:val="07002E"/>
          <w:sz w:val="28"/>
          <w:u w:val="single"/>
        </w:rPr>
        <w:t>(до 11</w:t>
      </w:r>
      <w:r>
        <w:rPr>
          <w:rFonts w:ascii="Times New Roman" w:hAnsi="Times New Roman"/>
          <w:b/>
          <w:color w:val="07002E"/>
          <w:sz w:val="28"/>
          <w:u w:val="single"/>
        </w:rPr>
        <w:t xml:space="preserve"> лет включительно)</w:t>
      </w:r>
    </w:p>
    <w:p w:rsidR="001C5468" w:rsidRDefault="001C5468" w:rsidP="00A85005">
      <w:pPr>
        <w:pStyle w:val="a4"/>
        <w:spacing w:after="0"/>
        <w:jc w:val="center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C5468" w:rsidP="00A85005">
      <w:pPr>
        <w:pStyle w:val="a4"/>
        <w:spacing w:after="0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 xml:space="preserve">I тур </w:t>
      </w:r>
      <w:r w:rsidR="0025500D">
        <w:rPr>
          <w:rFonts w:ascii="Times New Roman" w:hAnsi="Times New Roman"/>
          <w:b/>
          <w:color w:val="07002E"/>
          <w:sz w:val="28"/>
        </w:rPr>
        <w:t>(не более 10 минут)</w:t>
      </w:r>
    </w:p>
    <w:p w:rsidR="001C5468" w:rsidRDefault="001C5468" w:rsidP="001C5468">
      <w:pPr>
        <w:numPr>
          <w:ilvl w:val="0"/>
          <w:numId w:val="1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И. С. Бах. </w:t>
      </w:r>
      <w:r w:rsidR="001E6015">
        <w:rPr>
          <w:color w:val="07002E"/>
          <w:sz w:val="28"/>
          <w:szCs w:val="21"/>
        </w:rPr>
        <w:t>Одно произведение из цикла «Маленькие прелюдии и фуги», либо д</w:t>
      </w:r>
      <w:r>
        <w:rPr>
          <w:color w:val="07002E"/>
          <w:sz w:val="28"/>
          <w:szCs w:val="21"/>
        </w:rPr>
        <w:t>в</w:t>
      </w:r>
      <w:r w:rsidR="001E6015">
        <w:rPr>
          <w:color w:val="07002E"/>
          <w:sz w:val="28"/>
          <w:szCs w:val="21"/>
        </w:rPr>
        <w:t>ух или трехголосная инвенция, либо</w:t>
      </w:r>
      <w:r>
        <w:rPr>
          <w:color w:val="07002E"/>
          <w:sz w:val="28"/>
          <w:szCs w:val="21"/>
        </w:rPr>
        <w:t xml:space="preserve"> одна Прелюдия и фуга из «Хорошо темперированного клавира» </w:t>
      </w:r>
    </w:p>
    <w:p w:rsidR="001C5468" w:rsidRDefault="00EB51C4" w:rsidP="001C5468">
      <w:pPr>
        <w:numPr>
          <w:ilvl w:val="0"/>
          <w:numId w:val="1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К.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Черни-</w:t>
      </w:r>
      <w:proofErr w:type="spellStart"/>
      <w:r>
        <w:rPr>
          <w:color w:val="07002E"/>
          <w:sz w:val="28"/>
          <w:szCs w:val="21"/>
        </w:rPr>
        <w:t>Гермер</w:t>
      </w:r>
      <w:proofErr w:type="spellEnd"/>
      <w:r>
        <w:rPr>
          <w:color w:val="07002E"/>
          <w:sz w:val="28"/>
          <w:szCs w:val="21"/>
        </w:rPr>
        <w:t xml:space="preserve"> этюд из 2</w:t>
      </w:r>
      <w:r w:rsidR="00297B59">
        <w:rPr>
          <w:color w:val="07002E"/>
          <w:sz w:val="28"/>
          <w:szCs w:val="21"/>
        </w:rPr>
        <w:t>-</w:t>
      </w:r>
      <w:r>
        <w:rPr>
          <w:color w:val="07002E"/>
          <w:sz w:val="28"/>
          <w:szCs w:val="21"/>
        </w:rPr>
        <w:t>ой тетради, либо К</w:t>
      </w:r>
      <w:r w:rsidR="001E6015">
        <w:rPr>
          <w:color w:val="07002E"/>
          <w:sz w:val="28"/>
          <w:szCs w:val="21"/>
        </w:rPr>
        <w:t>.</w:t>
      </w:r>
      <w:r w:rsidR="00830700">
        <w:rPr>
          <w:color w:val="07002E"/>
          <w:sz w:val="28"/>
          <w:szCs w:val="21"/>
        </w:rPr>
        <w:t xml:space="preserve"> </w:t>
      </w:r>
      <w:r w:rsidR="001E6015">
        <w:rPr>
          <w:color w:val="07002E"/>
          <w:sz w:val="28"/>
          <w:szCs w:val="21"/>
        </w:rPr>
        <w:t>Черни этюд из соч.</w:t>
      </w:r>
      <w:r>
        <w:rPr>
          <w:color w:val="07002E"/>
          <w:sz w:val="28"/>
          <w:szCs w:val="21"/>
        </w:rPr>
        <w:t xml:space="preserve"> 299</w:t>
      </w:r>
      <w:r w:rsidR="001E6015">
        <w:rPr>
          <w:color w:val="07002E"/>
          <w:sz w:val="28"/>
          <w:szCs w:val="21"/>
        </w:rPr>
        <w:t>,</w:t>
      </w:r>
      <w:r>
        <w:rPr>
          <w:color w:val="07002E"/>
          <w:sz w:val="28"/>
          <w:szCs w:val="21"/>
        </w:rPr>
        <w:t xml:space="preserve"> либо </w:t>
      </w:r>
      <w:r w:rsidR="001E6015">
        <w:rPr>
          <w:color w:val="07002E"/>
          <w:sz w:val="28"/>
          <w:szCs w:val="21"/>
        </w:rPr>
        <w:t>соч.</w:t>
      </w:r>
      <w:r>
        <w:rPr>
          <w:color w:val="07002E"/>
          <w:sz w:val="28"/>
          <w:szCs w:val="21"/>
        </w:rPr>
        <w:t xml:space="preserve"> 740.</w:t>
      </w:r>
    </w:p>
    <w:p w:rsidR="001C5468" w:rsidRDefault="00EB51C4" w:rsidP="001C5468">
      <w:pPr>
        <w:numPr>
          <w:ilvl w:val="0"/>
          <w:numId w:val="1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Пьеса русского композитора </w:t>
      </w:r>
      <w:r>
        <w:rPr>
          <w:color w:val="07002E"/>
          <w:sz w:val="28"/>
          <w:szCs w:val="21"/>
          <w:lang w:val="en-US"/>
        </w:rPr>
        <w:t>XIX</w:t>
      </w:r>
      <w:r>
        <w:rPr>
          <w:color w:val="07002E"/>
          <w:sz w:val="28"/>
          <w:szCs w:val="21"/>
        </w:rPr>
        <w:t xml:space="preserve"> или </w:t>
      </w:r>
      <w:r>
        <w:rPr>
          <w:color w:val="07002E"/>
          <w:sz w:val="28"/>
          <w:szCs w:val="21"/>
          <w:lang w:val="en-US"/>
        </w:rPr>
        <w:t>XX</w:t>
      </w:r>
      <w:r w:rsidRPr="00EB51C4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века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E6015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II тур (не более</w:t>
      </w:r>
      <w:r w:rsidR="0025500D">
        <w:rPr>
          <w:rFonts w:ascii="Times New Roman" w:hAnsi="Times New Roman"/>
          <w:b/>
          <w:color w:val="07002E"/>
          <w:sz w:val="28"/>
        </w:rPr>
        <w:t xml:space="preserve"> 15</w:t>
      </w:r>
      <w:r w:rsidR="001C5468">
        <w:rPr>
          <w:rFonts w:ascii="Times New Roman" w:hAnsi="Times New Roman"/>
          <w:b/>
          <w:color w:val="07002E"/>
          <w:sz w:val="28"/>
        </w:rPr>
        <w:t xml:space="preserve"> минут)</w:t>
      </w:r>
    </w:p>
    <w:p w:rsidR="001C5468" w:rsidRDefault="001E6015" w:rsidP="001C5468">
      <w:pPr>
        <w:numPr>
          <w:ilvl w:val="0"/>
          <w:numId w:val="2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Первая часть сонатины или сонаты следующих авторов: Й.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Гайдн, Ф.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Кулау</w:t>
      </w:r>
      <w:proofErr w:type="spellEnd"/>
      <w:r>
        <w:rPr>
          <w:color w:val="07002E"/>
          <w:sz w:val="28"/>
          <w:szCs w:val="21"/>
        </w:rPr>
        <w:t>, М.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Клементи</w:t>
      </w:r>
      <w:proofErr w:type="spellEnd"/>
      <w:r>
        <w:rPr>
          <w:color w:val="07002E"/>
          <w:sz w:val="28"/>
          <w:szCs w:val="21"/>
        </w:rPr>
        <w:t>, Д.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Чимароза</w:t>
      </w:r>
      <w:proofErr w:type="spellEnd"/>
      <w:r>
        <w:rPr>
          <w:color w:val="07002E"/>
          <w:sz w:val="28"/>
          <w:szCs w:val="21"/>
        </w:rPr>
        <w:t>, В.А.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Моцарт, Л.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Бетховен.</w:t>
      </w:r>
    </w:p>
    <w:p w:rsidR="001C5468" w:rsidRDefault="001C5468" w:rsidP="001C5468">
      <w:pPr>
        <w:numPr>
          <w:ilvl w:val="0"/>
          <w:numId w:val="2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Одно или несколько сочинений </w:t>
      </w:r>
      <w:r w:rsidR="001E6015">
        <w:rPr>
          <w:color w:val="07002E"/>
          <w:sz w:val="28"/>
          <w:szCs w:val="21"/>
        </w:rPr>
        <w:t>следующих композиторов: Ф. Шуберт, Ф. Мендельсон-</w:t>
      </w:r>
      <w:proofErr w:type="spellStart"/>
      <w:r w:rsidR="001E6015">
        <w:rPr>
          <w:color w:val="07002E"/>
          <w:sz w:val="28"/>
          <w:szCs w:val="21"/>
        </w:rPr>
        <w:t>Бартольди</w:t>
      </w:r>
      <w:proofErr w:type="spellEnd"/>
      <w:r w:rsidR="001E6015">
        <w:rPr>
          <w:color w:val="07002E"/>
          <w:sz w:val="28"/>
          <w:szCs w:val="21"/>
        </w:rPr>
        <w:t>, Ф. Шопен, Р. Шуман, Ф.</w:t>
      </w:r>
      <w:r w:rsidR="00830700">
        <w:rPr>
          <w:color w:val="07002E"/>
          <w:sz w:val="28"/>
          <w:szCs w:val="21"/>
        </w:rPr>
        <w:t xml:space="preserve"> </w:t>
      </w:r>
      <w:r w:rsidR="001E6015">
        <w:rPr>
          <w:color w:val="07002E"/>
          <w:sz w:val="28"/>
          <w:szCs w:val="21"/>
        </w:rPr>
        <w:t>Лист, Э. Григ</w:t>
      </w:r>
    </w:p>
    <w:p w:rsidR="001E6015" w:rsidRDefault="0025500D" w:rsidP="001C5468">
      <w:pPr>
        <w:numPr>
          <w:ilvl w:val="0"/>
          <w:numId w:val="2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Одна из пьес А.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Наседкина</w:t>
      </w:r>
      <w:proofErr w:type="spellEnd"/>
      <w:r w:rsidR="001E6015">
        <w:rPr>
          <w:color w:val="07002E"/>
          <w:sz w:val="28"/>
          <w:szCs w:val="21"/>
        </w:rPr>
        <w:t>, Г.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 w:rsidR="001E6015">
        <w:rPr>
          <w:color w:val="07002E"/>
          <w:sz w:val="28"/>
          <w:szCs w:val="21"/>
        </w:rPr>
        <w:t>Галынина</w:t>
      </w:r>
      <w:proofErr w:type="spellEnd"/>
      <w:r w:rsidR="001E6015">
        <w:rPr>
          <w:color w:val="07002E"/>
          <w:sz w:val="28"/>
          <w:szCs w:val="21"/>
        </w:rPr>
        <w:t>, С.</w:t>
      </w:r>
      <w:r w:rsidR="00830700">
        <w:rPr>
          <w:color w:val="07002E"/>
          <w:sz w:val="28"/>
          <w:szCs w:val="21"/>
        </w:rPr>
        <w:t xml:space="preserve"> </w:t>
      </w:r>
      <w:r w:rsidR="001E6015">
        <w:rPr>
          <w:color w:val="07002E"/>
          <w:sz w:val="28"/>
          <w:szCs w:val="21"/>
        </w:rPr>
        <w:t>Слонимского по выбору участника.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bCs/>
          <w:color w:val="07002E"/>
          <w:sz w:val="10"/>
          <w:szCs w:val="10"/>
        </w:rPr>
      </w:pP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bCs/>
          <w:color w:val="07002E"/>
          <w:sz w:val="10"/>
          <w:szCs w:val="10"/>
        </w:rPr>
      </w:pPr>
    </w:p>
    <w:p w:rsidR="0025500D" w:rsidRDefault="0025500D" w:rsidP="00A85005">
      <w:pPr>
        <w:pStyle w:val="a4"/>
        <w:spacing w:after="0"/>
        <w:jc w:val="center"/>
        <w:rPr>
          <w:rFonts w:ascii="Times New Roman" w:hAnsi="Times New Roman"/>
          <w:b/>
          <w:bCs/>
          <w:color w:val="07002E"/>
          <w:sz w:val="28"/>
          <w:u w:val="single"/>
        </w:rPr>
      </w:pPr>
      <w:r>
        <w:rPr>
          <w:rFonts w:ascii="Times New Roman" w:hAnsi="Times New Roman"/>
          <w:b/>
          <w:bCs/>
          <w:color w:val="07002E"/>
          <w:sz w:val="28"/>
          <w:u w:val="single"/>
        </w:rPr>
        <w:t>Средняя группа (с 12 до 14 лет включительно)</w:t>
      </w:r>
    </w:p>
    <w:p w:rsidR="0025500D" w:rsidRDefault="0025500D" w:rsidP="0025500D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 тур (не более 15 минут)</w:t>
      </w:r>
    </w:p>
    <w:p w:rsidR="0025500D" w:rsidRDefault="0025500D" w:rsidP="0025500D">
      <w:pPr>
        <w:numPr>
          <w:ilvl w:val="0"/>
          <w:numId w:val="6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И. С. Бах трехголосная инвенция, либо одна Прелюдия и фуга из «Хорошо темперированного клавира». </w:t>
      </w:r>
    </w:p>
    <w:p w:rsidR="00830700" w:rsidRDefault="00830700" w:rsidP="00830700">
      <w:pPr>
        <w:numPr>
          <w:ilvl w:val="0"/>
          <w:numId w:val="6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Виртуозный этюд одного из следующих композиторов: М. Мошковский, Ф. Шопен (за исключением соч.10 №3,</w:t>
      </w:r>
      <w:r w:rsidR="00297B59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№6, соч.25 №7), Ф. Лист, К. Дебюсси, А. Рубинштейн, С. Рахманинов, А. Скрябин, С. Прокофьев, И. Стравинский.</w:t>
      </w:r>
    </w:p>
    <w:p w:rsidR="0025500D" w:rsidRDefault="0025500D" w:rsidP="0025500D">
      <w:pPr>
        <w:numPr>
          <w:ilvl w:val="0"/>
          <w:numId w:val="6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Пьеса русского композитора </w:t>
      </w:r>
      <w:r>
        <w:rPr>
          <w:color w:val="07002E"/>
          <w:sz w:val="28"/>
          <w:szCs w:val="21"/>
          <w:lang w:val="en-US"/>
        </w:rPr>
        <w:t>XIX</w:t>
      </w:r>
      <w:r>
        <w:rPr>
          <w:color w:val="07002E"/>
          <w:sz w:val="28"/>
          <w:szCs w:val="21"/>
        </w:rPr>
        <w:t xml:space="preserve"> или </w:t>
      </w:r>
      <w:r>
        <w:rPr>
          <w:color w:val="07002E"/>
          <w:sz w:val="28"/>
          <w:szCs w:val="21"/>
          <w:lang w:val="en-US"/>
        </w:rPr>
        <w:t>XX</w:t>
      </w:r>
      <w:r w:rsidRPr="00EB51C4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века</w:t>
      </w:r>
    </w:p>
    <w:p w:rsidR="0025500D" w:rsidRDefault="0025500D" w:rsidP="0025500D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II тур (не более 20 минут)</w:t>
      </w:r>
    </w:p>
    <w:p w:rsidR="0025500D" w:rsidRDefault="0025500D" w:rsidP="0025500D">
      <w:pPr>
        <w:numPr>
          <w:ilvl w:val="0"/>
          <w:numId w:val="8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Первая часть сонаты следующих авторов: Й.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 xml:space="preserve">Гайдн, </w:t>
      </w:r>
      <w:r w:rsidR="00830700">
        <w:rPr>
          <w:color w:val="07002E"/>
          <w:sz w:val="28"/>
          <w:szCs w:val="21"/>
        </w:rPr>
        <w:t>В.А. Моцарт, Л. Бетховен, Ф. Шуберт.</w:t>
      </w:r>
    </w:p>
    <w:p w:rsidR="00830700" w:rsidRDefault="00830700" w:rsidP="00830700">
      <w:pPr>
        <w:numPr>
          <w:ilvl w:val="0"/>
          <w:numId w:val="8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Крупное сочинение западноевропейского композитора. </w:t>
      </w:r>
    </w:p>
    <w:p w:rsidR="0025500D" w:rsidRDefault="0025500D" w:rsidP="0025500D">
      <w:pPr>
        <w:numPr>
          <w:ilvl w:val="0"/>
          <w:numId w:val="8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Одна из пьес А.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Наседкина</w:t>
      </w:r>
      <w:proofErr w:type="spellEnd"/>
      <w:r>
        <w:rPr>
          <w:color w:val="07002E"/>
          <w:sz w:val="28"/>
          <w:szCs w:val="21"/>
        </w:rPr>
        <w:t>, Г.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Галынина</w:t>
      </w:r>
      <w:proofErr w:type="spellEnd"/>
      <w:r>
        <w:rPr>
          <w:color w:val="07002E"/>
          <w:sz w:val="28"/>
          <w:szCs w:val="21"/>
        </w:rPr>
        <w:t>, С.</w:t>
      </w:r>
      <w:r w:rsidR="00830700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Слонимского по выбору участника.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bCs/>
          <w:color w:val="07002E"/>
          <w:sz w:val="28"/>
          <w:u w:val="single"/>
        </w:rPr>
      </w:pPr>
    </w:p>
    <w:p w:rsidR="001C5468" w:rsidRDefault="001C5468" w:rsidP="00A85005">
      <w:pPr>
        <w:pStyle w:val="a4"/>
        <w:spacing w:after="0"/>
        <w:jc w:val="center"/>
        <w:rPr>
          <w:rFonts w:ascii="Times New Roman" w:hAnsi="Times New Roman"/>
          <w:b/>
          <w:bCs/>
          <w:color w:val="07002E"/>
          <w:sz w:val="28"/>
          <w:u w:val="single"/>
        </w:rPr>
      </w:pPr>
      <w:r>
        <w:rPr>
          <w:rFonts w:ascii="Times New Roman" w:hAnsi="Times New Roman"/>
          <w:b/>
          <w:bCs/>
          <w:color w:val="07002E"/>
          <w:sz w:val="28"/>
          <w:u w:val="single"/>
        </w:rPr>
        <w:t>Старшая группа (с 1</w:t>
      </w:r>
      <w:r w:rsidR="001E6015">
        <w:rPr>
          <w:rFonts w:ascii="Times New Roman" w:hAnsi="Times New Roman"/>
          <w:b/>
          <w:bCs/>
          <w:color w:val="07002E"/>
          <w:sz w:val="28"/>
          <w:u w:val="single"/>
        </w:rPr>
        <w:t>5</w:t>
      </w:r>
      <w:r w:rsidR="00851092">
        <w:rPr>
          <w:rFonts w:ascii="Times New Roman" w:hAnsi="Times New Roman"/>
          <w:b/>
          <w:bCs/>
          <w:color w:val="07002E"/>
          <w:sz w:val="28"/>
          <w:u w:val="single"/>
        </w:rPr>
        <w:t xml:space="preserve"> до 18</w:t>
      </w:r>
      <w:r>
        <w:rPr>
          <w:rFonts w:ascii="Times New Roman" w:hAnsi="Times New Roman"/>
          <w:b/>
          <w:bCs/>
          <w:color w:val="07002E"/>
          <w:sz w:val="28"/>
          <w:u w:val="single"/>
        </w:rPr>
        <w:t xml:space="preserve"> лет включительно)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E6015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 тур (до 20</w:t>
      </w:r>
      <w:r w:rsidR="001C5468">
        <w:rPr>
          <w:rFonts w:ascii="Times New Roman" w:hAnsi="Times New Roman"/>
          <w:b/>
          <w:color w:val="07002E"/>
          <w:sz w:val="28"/>
        </w:rPr>
        <w:t xml:space="preserve"> минут)</w:t>
      </w:r>
    </w:p>
    <w:p w:rsidR="001C5468" w:rsidRDefault="001C5468" w:rsidP="001C5468">
      <w:pPr>
        <w:numPr>
          <w:ilvl w:val="0"/>
          <w:numId w:val="3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Одно из следующих сочинений: </w:t>
      </w:r>
    </w:p>
    <w:p w:rsidR="001C5468" w:rsidRDefault="001C5468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lastRenderedPageBreak/>
        <w:t xml:space="preserve">И. С. Бах. Прелюдия и фуга из «Хорошо темперированного клавира» </w:t>
      </w:r>
    </w:p>
    <w:p w:rsidR="001C5468" w:rsidRDefault="001C5468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Д. Шостакович Прелюдия и фуга из цикла «24 прелюдии и фуги» ор. 87 </w:t>
      </w:r>
    </w:p>
    <w:p w:rsidR="001C5468" w:rsidRDefault="001C5468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П. Чайковский Прелюдия и фуга ор. 21 </w:t>
      </w:r>
    </w:p>
    <w:p w:rsidR="001C5468" w:rsidRDefault="001C5468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С. Танеев Прелюдия и фуга ор. 29</w:t>
      </w:r>
    </w:p>
    <w:p w:rsidR="001E6015" w:rsidRDefault="001E6015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Р. Щедрин Прелюдия и фуга из цикла «24 прелюдии и фуги»</w:t>
      </w:r>
    </w:p>
    <w:p w:rsidR="001E6015" w:rsidRDefault="00834E68" w:rsidP="001C5468">
      <w:pPr>
        <w:numPr>
          <w:ilvl w:val="1"/>
          <w:numId w:val="3"/>
        </w:numPr>
        <w:spacing w:before="100" w:beforeAutospacing="1"/>
        <w:ind w:left="1160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А. Глазунов Прелюдия и фуга </w:t>
      </w:r>
      <w:r>
        <w:rPr>
          <w:color w:val="07002E"/>
          <w:sz w:val="28"/>
          <w:szCs w:val="21"/>
          <w:lang w:val="en-US"/>
        </w:rPr>
        <w:t>op</w:t>
      </w:r>
      <w:r w:rsidRPr="00834E68">
        <w:rPr>
          <w:color w:val="07002E"/>
          <w:sz w:val="28"/>
          <w:szCs w:val="21"/>
        </w:rPr>
        <w:t>.62</w:t>
      </w:r>
      <w:r w:rsidR="001E6015">
        <w:rPr>
          <w:color w:val="07002E"/>
          <w:sz w:val="28"/>
          <w:szCs w:val="21"/>
        </w:rPr>
        <w:t xml:space="preserve"> </w:t>
      </w:r>
    </w:p>
    <w:p w:rsidR="001C5468" w:rsidRDefault="001B636C" w:rsidP="001C5468">
      <w:pPr>
        <w:numPr>
          <w:ilvl w:val="0"/>
          <w:numId w:val="3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Пьеса русского композитора </w:t>
      </w:r>
      <w:r>
        <w:rPr>
          <w:color w:val="07002E"/>
          <w:sz w:val="28"/>
          <w:szCs w:val="21"/>
          <w:lang w:val="en-US"/>
        </w:rPr>
        <w:t>XIX</w:t>
      </w:r>
      <w:r w:rsidRPr="001B636C">
        <w:rPr>
          <w:color w:val="07002E"/>
          <w:sz w:val="28"/>
          <w:szCs w:val="21"/>
        </w:rPr>
        <w:t>-</w:t>
      </w:r>
      <w:r>
        <w:rPr>
          <w:color w:val="07002E"/>
          <w:sz w:val="28"/>
          <w:szCs w:val="21"/>
          <w:lang w:val="en-US"/>
        </w:rPr>
        <w:t>XX</w:t>
      </w:r>
      <w:r w:rsidRPr="001B636C">
        <w:rPr>
          <w:color w:val="07002E"/>
          <w:sz w:val="28"/>
          <w:szCs w:val="21"/>
        </w:rPr>
        <w:t xml:space="preserve"> </w:t>
      </w:r>
      <w:r>
        <w:rPr>
          <w:color w:val="07002E"/>
          <w:sz w:val="28"/>
          <w:szCs w:val="21"/>
        </w:rPr>
        <w:t>века.</w:t>
      </w:r>
    </w:p>
    <w:p w:rsidR="001C5468" w:rsidRDefault="001C5468" w:rsidP="001C5468">
      <w:pPr>
        <w:numPr>
          <w:ilvl w:val="0"/>
          <w:numId w:val="3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Виртуозный этюд</w:t>
      </w:r>
      <w:r w:rsidR="001B636C">
        <w:rPr>
          <w:color w:val="07002E"/>
          <w:sz w:val="28"/>
          <w:szCs w:val="21"/>
        </w:rPr>
        <w:t xml:space="preserve"> одного из следующих композиторов:</w:t>
      </w:r>
      <w:r>
        <w:rPr>
          <w:color w:val="07002E"/>
          <w:sz w:val="28"/>
          <w:szCs w:val="21"/>
        </w:rPr>
        <w:t xml:space="preserve"> </w:t>
      </w:r>
      <w:proofErr w:type="spellStart"/>
      <w:r w:rsidR="001B636C">
        <w:rPr>
          <w:color w:val="07002E"/>
          <w:sz w:val="28"/>
          <w:szCs w:val="21"/>
        </w:rPr>
        <w:t>К.Черни</w:t>
      </w:r>
      <w:proofErr w:type="spellEnd"/>
      <w:r w:rsidR="001B636C">
        <w:rPr>
          <w:color w:val="07002E"/>
          <w:sz w:val="28"/>
          <w:szCs w:val="21"/>
        </w:rPr>
        <w:t xml:space="preserve"> этюд из соч.740, либо Ф. Шопен этюд из соч.10 (за исключением №3 и №6) или соч.25 (за исключением №7).</w:t>
      </w:r>
    </w:p>
    <w:p w:rsidR="001C5468" w:rsidRDefault="001C5468" w:rsidP="001C5468">
      <w:pPr>
        <w:numPr>
          <w:ilvl w:val="0"/>
          <w:numId w:val="3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 xml:space="preserve">Виртуозный этюд одного из следующих композиторов: </w:t>
      </w:r>
      <w:r w:rsidR="001B636C">
        <w:rPr>
          <w:color w:val="07002E"/>
          <w:sz w:val="28"/>
          <w:szCs w:val="21"/>
        </w:rPr>
        <w:t xml:space="preserve">М. Мошковский, </w:t>
      </w:r>
      <w:r>
        <w:rPr>
          <w:color w:val="07002E"/>
          <w:sz w:val="28"/>
          <w:szCs w:val="21"/>
        </w:rPr>
        <w:t>Ф. Лист, К. Дебюсси, А. Рубинштейн, С. Рахманинов, А. Скрябин, С. Прокофьев, И. Стравинский.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E6015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II тур (до 25</w:t>
      </w:r>
      <w:r w:rsidR="001C5468">
        <w:rPr>
          <w:rFonts w:ascii="Times New Roman" w:hAnsi="Times New Roman"/>
          <w:b/>
          <w:color w:val="07002E"/>
          <w:sz w:val="28"/>
        </w:rPr>
        <w:t xml:space="preserve"> минут)</w:t>
      </w:r>
    </w:p>
    <w:p w:rsidR="0025500D" w:rsidRDefault="0025500D" w:rsidP="001C5468">
      <w:pPr>
        <w:numPr>
          <w:ilvl w:val="0"/>
          <w:numId w:val="4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Первая часть сонаты следующих композиторов: Й. Гайдн, В.А. Моцарт, Л. Бетховен, Ф. Шуберт.</w:t>
      </w:r>
    </w:p>
    <w:p w:rsidR="001C5468" w:rsidRDefault="001C5468" w:rsidP="001C5468">
      <w:pPr>
        <w:numPr>
          <w:ilvl w:val="0"/>
          <w:numId w:val="4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Крупное сочинение западноевропейского композитора</w:t>
      </w:r>
      <w:r w:rsidR="00830700">
        <w:rPr>
          <w:color w:val="07002E"/>
          <w:sz w:val="28"/>
          <w:szCs w:val="21"/>
        </w:rPr>
        <w:t>.</w:t>
      </w:r>
      <w:r>
        <w:rPr>
          <w:color w:val="07002E"/>
          <w:sz w:val="28"/>
          <w:szCs w:val="21"/>
        </w:rPr>
        <w:t xml:space="preserve"> </w:t>
      </w:r>
    </w:p>
    <w:p w:rsidR="001B636C" w:rsidRPr="0025500D" w:rsidRDefault="0025500D" w:rsidP="0025500D">
      <w:pPr>
        <w:numPr>
          <w:ilvl w:val="0"/>
          <w:numId w:val="4"/>
        </w:numPr>
        <w:spacing w:before="100" w:beforeAutospacing="1"/>
        <w:jc w:val="both"/>
        <w:rPr>
          <w:color w:val="07002E"/>
          <w:sz w:val="28"/>
          <w:szCs w:val="21"/>
        </w:rPr>
      </w:pPr>
      <w:r>
        <w:rPr>
          <w:color w:val="07002E"/>
          <w:sz w:val="28"/>
          <w:szCs w:val="21"/>
        </w:rPr>
        <w:t>Одна из пьес А.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>
        <w:rPr>
          <w:color w:val="07002E"/>
          <w:sz w:val="28"/>
          <w:szCs w:val="21"/>
        </w:rPr>
        <w:t>Наседкина</w:t>
      </w:r>
      <w:proofErr w:type="spellEnd"/>
      <w:r w:rsidR="001B636C" w:rsidRPr="0025500D">
        <w:rPr>
          <w:color w:val="07002E"/>
          <w:sz w:val="28"/>
          <w:szCs w:val="21"/>
        </w:rPr>
        <w:t>, Г.</w:t>
      </w:r>
      <w:r w:rsidR="00830700">
        <w:rPr>
          <w:color w:val="07002E"/>
          <w:sz w:val="28"/>
          <w:szCs w:val="21"/>
        </w:rPr>
        <w:t xml:space="preserve"> </w:t>
      </w:r>
      <w:proofErr w:type="spellStart"/>
      <w:r w:rsidR="001B636C" w:rsidRPr="0025500D">
        <w:rPr>
          <w:color w:val="07002E"/>
          <w:sz w:val="28"/>
          <w:szCs w:val="21"/>
        </w:rPr>
        <w:t>Галынина</w:t>
      </w:r>
      <w:proofErr w:type="spellEnd"/>
      <w:r w:rsidR="001B636C" w:rsidRPr="0025500D">
        <w:rPr>
          <w:color w:val="07002E"/>
          <w:sz w:val="28"/>
          <w:szCs w:val="21"/>
        </w:rPr>
        <w:t>, С.</w:t>
      </w:r>
      <w:r w:rsidR="00830700">
        <w:rPr>
          <w:color w:val="07002E"/>
          <w:sz w:val="28"/>
          <w:szCs w:val="21"/>
        </w:rPr>
        <w:t xml:space="preserve"> </w:t>
      </w:r>
      <w:r w:rsidR="001B636C" w:rsidRPr="0025500D">
        <w:rPr>
          <w:color w:val="07002E"/>
          <w:sz w:val="28"/>
          <w:szCs w:val="21"/>
        </w:rPr>
        <w:t>Слонимского по выбору участника.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10"/>
          <w:szCs w:val="10"/>
          <w:u w:val="single"/>
        </w:rPr>
      </w:pP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b/>
          <w:color w:val="07002E"/>
          <w:sz w:val="28"/>
        </w:rPr>
      </w:pPr>
      <w:r>
        <w:rPr>
          <w:rFonts w:ascii="Times New Roman" w:hAnsi="Times New Roman"/>
          <w:b/>
          <w:color w:val="07002E"/>
          <w:sz w:val="28"/>
        </w:rPr>
        <w:t>III тур (в сопровождении симфонического оркестра)</w:t>
      </w:r>
    </w:p>
    <w:p w:rsidR="00297B59" w:rsidRDefault="00297B59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</w:p>
    <w:p w:rsidR="001C5468" w:rsidRDefault="0025500D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>Первая часть или вторая и третья части</w:t>
      </w:r>
      <w:r w:rsidR="001C5468">
        <w:rPr>
          <w:rFonts w:ascii="Times New Roman" w:hAnsi="Times New Roman"/>
          <w:color w:val="07002E"/>
          <w:sz w:val="28"/>
        </w:rPr>
        <w:t xml:space="preserve"> </w:t>
      </w:r>
      <w:r w:rsidR="00830700">
        <w:rPr>
          <w:rFonts w:ascii="Times New Roman" w:hAnsi="Times New Roman"/>
          <w:color w:val="07002E"/>
          <w:sz w:val="28"/>
        </w:rPr>
        <w:t xml:space="preserve">одного </w:t>
      </w:r>
      <w:r w:rsidR="001C5468">
        <w:rPr>
          <w:rFonts w:ascii="Times New Roman" w:hAnsi="Times New Roman"/>
          <w:color w:val="07002E"/>
          <w:sz w:val="28"/>
        </w:rPr>
        <w:t>концерт</w:t>
      </w:r>
      <w:r>
        <w:rPr>
          <w:rFonts w:ascii="Times New Roman" w:hAnsi="Times New Roman"/>
          <w:color w:val="07002E"/>
          <w:sz w:val="28"/>
        </w:rPr>
        <w:t>а</w:t>
      </w:r>
      <w:r w:rsidR="001C5468">
        <w:rPr>
          <w:rFonts w:ascii="Times New Roman" w:hAnsi="Times New Roman"/>
          <w:color w:val="07002E"/>
          <w:sz w:val="28"/>
        </w:rPr>
        <w:t xml:space="preserve"> для фортепиано с оркестром </w:t>
      </w:r>
      <w:proofErr w:type="gramStart"/>
      <w:r w:rsidR="001C5468">
        <w:rPr>
          <w:rFonts w:ascii="Times New Roman" w:hAnsi="Times New Roman"/>
          <w:color w:val="07002E"/>
          <w:sz w:val="28"/>
        </w:rPr>
        <w:t>из</w:t>
      </w:r>
      <w:proofErr w:type="gramEnd"/>
      <w:r w:rsidR="001C5468">
        <w:rPr>
          <w:rFonts w:ascii="Times New Roman" w:hAnsi="Times New Roman"/>
          <w:color w:val="07002E"/>
          <w:sz w:val="28"/>
        </w:rPr>
        <w:t xml:space="preserve"> следующих: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>В.А.</w:t>
      </w:r>
      <w:r w:rsidR="00297B59">
        <w:rPr>
          <w:rFonts w:ascii="Times New Roman" w:hAnsi="Times New Roman"/>
          <w:color w:val="07002E"/>
          <w:sz w:val="28"/>
        </w:rPr>
        <w:t xml:space="preserve"> </w:t>
      </w:r>
      <w:r>
        <w:rPr>
          <w:rFonts w:ascii="Times New Roman" w:hAnsi="Times New Roman"/>
          <w:color w:val="07002E"/>
          <w:sz w:val="28"/>
        </w:rPr>
        <w:t xml:space="preserve">Моцарт </w:t>
      </w:r>
      <w:r w:rsidR="00297B59">
        <w:rPr>
          <w:rFonts w:ascii="Times New Roman" w:hAnsi="Times New Roman"/>
          <w:color w:val="07002E"/>
          <w:sz w:val="28"/>
        </w:rPr>
        <w:t xml:space="preserve">- </w:t>
      </w:r>
      <w:r>
        <w:rPr>
          <w:rFonts w:ascii="Times New Roman" w:hAnsi="Times New Roman"/>
          <w:color w:val="07002E"/>
          <w:sz w:val="28"/>
        </w:rPr>
        <w:t>концерт №20 ре минор, К466</w:t>
      </w:r>
    </w:p>
    <w:p w:rsidR="001C5468" w:rsidRDefault="00297B59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>В.А. Моцарт -</w:t>
      </w:r>
      <w:r w:rsidR="001C5468">
        <w:rPr>
          <w:rFonts w:ascii="Times New Roman" w:hAnsi="Times New Roman"/>
          <w:color w:val="07002E"/>
          <w:sz w:val="28"/>
        </w:rPr>
        <w:t xml:space="preserve"> концерт №21 </w:t>
      </w:r>
      <w:proofErr w:type="gramStart"/>
      <w:r w:rsidR="001C5468">
        <w:rPr>
          <w:rFonts w:ascii="Times New Roman" w:hAnsi="Times New Roman"/>
          <w:color w:val="07002E"/>
          <w:sz w:val="28"/>
        </w:rPr>
        <w:t>до</w:t>
      </w:r>
      <w:proofErr w:type="gramEnd"/>
      <w:r w:rsidR="001C5468">
        <w:rPr>
          <w:rFonts w:ascii="Times New Roman" w:hAnsi="Times New Roman"/>
          <w:color w:val="07002E"/>
          <w:sz w:val="28"/>
        </w:rPr>
        <w:t xml:space="preserve"> мажор, К467</w:t>
      </w:r>
    </w:p>
    <w:p w:rsidR="001C5468" w:rsidRDefault="001C5468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>В.А.</w:t>
      </w:r>
      <w:r w:rsidR="00297B59">
        <w:rPr>
          <w:rFonts w:ascii="Times New Roman" w:hAnsi="Times New Roman"/>
          <w:color w:val="07002E"/>
          <w:sz w:val="28"/>
        </w:rPr>
        <w:t xml:space="preserve"> </w:t>
      </w:r>
      <w:r>
        <w:rPr>
          <w:rFonts w:ascii="Times New Roman" w:hAnsi="Times New Roman"/>
          <w:color w:val="07002E"/>
          <w:sz w:val="28"/>
        </w:rPr>
        <w:t>Моцарт - концерт №23 ля мажор, К488</w:t>
      </w:r>
    </w:p>
    <w:p w:rsidR="0025500D" w:rsidRDefault="00297B59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>Л. Бетховен -</w:t>
      </w:r>
      <w:r w:rsidR="0025500D">
        <w:rPr>
          <w:rFonts w:ascii="Times New Roman" w:hAnsi="Times New Roman"/>
          <w:color w:val="07002E"/>
          <w:sz w:val="28"/>
        </w:rPr>
        <w:t xml:space="preserve"> концерт №1 </w:t>
      </w:r>
      <w:proofErr w:type="gramStart"/>
      <w:r w:rsidR="0025500D">
        <w:rPr>
          <w:rFonts w:ascii="Times New Roman" w:hAnsi="Times New Roman"/>
          <w:color w:val="07002E"/>
          <w:sz w:val="28"/>
        </w:rPr>
        <w:t>до</w:t>
      </w:r>
      <w:proofErr w:type="gramEnd"/>
      <w:r w:rsidR="0025500D">
        <w:rPr>
          <w:rFonts w:ascii="Times New Roman" w:hAnsi="Times New Roman"/>
          <w:color w:val="07002E"/>
          <w:sz w:val="28"/>
        </w:rPr>
        <w:t xml:space="preserve"> мажор, соч.15</w:t>
      </w:r>
    </w:p>
    <w:p w:rsidR="0025500D" w:rsidRDefault="0025500D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 xml:space="preserve">Л. Бетховен </w:t>
      </w:r>
      <w:r w:rsidR="00297B59">
        <w:rPr>
          <w:rFonts w:ascii="Times New Roman" w:hAnsi="Times New Roman"/>
          <w:color w:val="07002E"/>
          <w:sz w:val="28"/>
        </w:rPr>
        <w:t>-</w:t>
      </w:r>
      <w:r>
        <w:rPr>
          <w:rFonts w:ascii="Times New Roman" w:hAnsi="Times New Roman"/>
          <w:color w:val="07002E"/>
          <w:sz w:val="28"/>
        </w:rPr>
        <w:t xml:space="preserve"> концерт №2 си бемоль мажор, соч.19</w:t>
      </w:r>
    </w:p>
    <w:p w:rsidR="0025500D" w:rsidRDefault="0025500D" w:rsidP="001C5468">
      <w:pPr>
        <w:pStyle w:val="a4"/>
        <w:spacing w:after="0"/>
        <w:jc w:val="both"/>
        <w:rPr>
          <w:rFonts w:ascii="Times New Roman" w:hAnsi="Times New Roman"/>
          <w:color w:val="07002E"/>
          <w:sz w:val="28"/>
        </w:rPr>
      </w:pPr>
      <w:r>
        <w:rPr>
          <w:rFonts w:ascii="Times New Roman" w:hAnsi="Times New Roman"/>
          <w:color w:val="07002E"/>
          <w:sz w:val="28"/>
        </w:rPr>
        <w:t xml:space="preserve">Л. Бетховен </w:t>
      </w:r>
      <w:r w:rsidR="00297B59">
        <w:rPr>
          <w:rFonts w:ascii="Times New Roman" w:hAnsi="Times New Roman"/>
          <w:color w:val="07002E"/>
          <w:sz w:val="28"/>
        </w:rPr>
        <w:t>-</w:t>
      </w:r>
      <w:r>
        <w:rPr>
          <w:rFonts w:ascii="Times New Roman" w:hAnsi="Times New Roman"/>
          <w:color w:val="07002E"/>
          <w:sz w:val="28"/>
        </w:rPr>
        <w:t xml:space="preserve"> концерт №3 </w:t>
      </w:r>
      <w:proofErr w:type="gramStart"/>
      <w:r>
        <w:rPr>
          <w:rFonts w:ascii="Times New Roman" w:hAnsi="Times New Roman"/>
          <w:color w:val="07002E"/>
          <w:sz w:val="28"/>
        </w:rPr>
        <w:t>до</w:t>
      </w:r>
      <w:proofErr w:type="gramEnd"/>
      <w:r>
        <w:rPr>
          <w:rFonts w:ascii="Times New Roman" w:hAnsi="Times New Roman"/>
          <w:color w:val="07002E"/>
          <w:sz w:val="28"/>
        </w:rPr>
        <w:t xml:space="preserve"> минор, соч.37</w:t>
      </w:r>
    </w:p>
    <w:p w:rsidR="001C5468" w:rsidRDefault="001C5468" w:rsidP="001C5468">
      <w:pPr>
        <w:jc w:val="both"/>
        <w:rPr>
          <w:sz w:val="28"/>
          <w:szCs w:val="28"/>
        </w:rPr>
      </w:pPr>
    </w:p>
    <w:p w:rsidR="001C5468" w:rsidRDefault="001C5468" w:rsidP="001C5468">
      <w:pPr>
        <w:jc w:val="both"/>
        <w:rPr>
          <w:sz w:val="28"/>
          <w:szCs w:val="28"/>
        </w:rPr>
      </w:pPr>
    </w:p>
    <w:p w:rsidR="001C5468" w:rsidRDefault="001C5468" w:rsidP="001C5468">
      <w:pPr>
        <w:jc w:val="both"/>
        <w:rPr>
          <w:sz w:val="28"/>
          <w:szCs w:val="28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Cs w:val="24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Cs w:val="24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Cs w:val="24"/>
        </w:rPr>
      </w:pPr>
    </w:p>
    <w:p w:rsidR="001C5468" w:rsidRDefault="001C5468" w:rsidP="001C5468">
      <w:pPr>
        <w:tabs>
          <w:tab w:val="left" w:pos="4678"/>
        </w:tabs>
        <w:jc w:val="center"/>
        <w:rPr>
          <w:b/>
          <w:szCs w:val="24"/>
        </w:rPr>
      </w:pPr>
    </w:p>
    <w:p w:rsidR="00BD1CDA" w:rsidRPr="00434FD6" w:rsidRDefault="00BD1CDA" w:rsidP="00BD1CDA">
      <w:pPr>
        <w:rPr>
          <w:b/>
          <w:sz w:val="28"/>
          <w:szCs w:val="28"/>
        </w:rPr>
      </w:pPr>
      <w:r w:rsidRPr="00434FD6">
        <w:rPr>
          <w:b/>
          <w:sz w:val="28"/>
          <w:szCs w:val="28"/>
        </w:rPr>
        <w:t xml:space="preserve">Президент «Музыкального фонда им. А.Д. Артоболевской» </w:t>
      </w:r>
    </w:p>
    <w:p w:rsidR="00BD1CDA" w:rsidRPr="00434FD6" w:rsidRDefault="00BD1CDA" w:rsidP="00BD1CDA">
      <w:pPr>
        <w:rPr>
          <w:b/>
          <w:sz w:val="28"/>
          <w:szCs w:val="28"/>
        </w:rPr>
      </w:pPr>
      <w:r w:rsidRPr="00434FD6">
        <w:rPr>
          <w:b/>
          <w:sz w:val="28"/>
          <w:szCs w:val="28"/>
        </w:rPr>
        <w:t xml:space="preserve">Народный артист России, профессор  </w:t>
      </w:r>
    </w:p>
    <w:p w:rsidR="00434FD6" w:rsidRDefault="00434FD6" w:rsidP="00BD1CDA">
      <w:pPr>
        <w:rPr>
          <w:b/>
          <w:sz w:val="28"/>
          <w:szCs w:val="28"/>
        </w:rPr>
      </w:pPr>
    </w:p>
    <w:p w:rsidR="00A024B5" w:rsidRPr="00434FD6" w:rsidRDefault="00434FD6" w:rsidP="00BD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BD1CDA" w:rsidRPr="00434FD6">
        <w:rPr>
          <w:b/>
          <w:sz w:val="28"/>
          <w:szCs w:val="28"/>
        </w:rPr>
        <w:t>Владимир Овчинников</w:t>
      </w:r>
    </w:p>
    <w:sectPr w:rsidR="00A024B5" w:rsidRPr="00434FD6" w:rsidSect="00A0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BD5"/>
    <w:multiLevelType w:val="multilevel"/>
    <w:tmpl w:val="EC34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0406D"/>
    <w:multiLevelType w:val="multilevel"/>
    <w:tmpl w:val="A8B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4625A"/>
    <w:multiLevelType w:val="hybridMultilevel"/>
    <w:tmpl w:val="C4F4389C"/>
    <w:lvl w:ilvl="0" w:tplc="C87CBD4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8F0"/>
    <w:multiLevelType w:val="multilevel"/>
    <w:tmpl w:val="EC34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C1684"/>
    <w:multiLevelType w:val="multilevel"/>
    <w:tmpl w:val="D012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44ED2"/>
    <w:multiLevelType w:val="multilevel"/>
    <w:tmpl w:val="A8B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10611"/>
    <w:multiLevelType w:val="multilevel"/>
    <w:tmpl w:val="B966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178A6"/>
    <w:multiLevelType w:val="multilevel"/>
    <w:tmpl w:val="EC34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0141F"/>
    <w:multiLevelType w:val="multilevel"/>
    <w:tmpl w:val="A8B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68"/>
    <w:rsid w:val="00035C51"/>
    <w:rsid w:val="000B4296"/>
    <w:rsid w:val="001B636C"/>
    <w:rsid w:val="001C5468"/>
    <w:rsid w:val="001E6015"/>
    <w:rsid w:val="0025500D"/>
    <w:rsid w:val="00297B59"/>
    <w:rsid w:val="00380606"/>
    <w:rsid w:val="003B4C53"/>
    <w:rsid w:val="003C34B4"/>
    <w:rsid w:val="00434FD6"/>
    <w:rsid w:val="005C4239"/>
    <w:rsid w:val="005C52D8"/>
    <w:rsid w:val="00641857"/>
    <w:rsid w:val="006F3586"/>
    <w:rsid w:val="00747148"/>
    <w:rsid w:val="00763429"/>
    <w:rsid w:val="00784EB4"/>
    <w:rsid w:val="007A37C1"/>
    <w:rsid w:val="00830700"/>
    <w:rsid w:val="00833CFF"/>
    <w:rsid w:val="00834E68"/>
    <w:rsid w:val="00851092"/>
    <w:rsid w:val="00866854"/>
    <w:rsid w:val="008C0359"/>
    <w:rsid w:val="00930621"/>
    <w:rsid w:val="009469F2"/>
    <w:rsid w:val="009608F0"/>
    <w:rsid w:val="00995362"/>
    <w:rsid w:val="00A024B5"/>
    <w:rsid w:val="00A8328B"/>
    <w:rsid w:val="00A85005"/>
    <w:rsid w:val="00A90FEC"/>
    <w:rsid w:val="00BD1CDA"/>
    <w:rsid w:val="00C85BE7"/>
    <w:rsid w:val="00C86233"/>
    <w:rsid w:val="00C90F2E"/>
    <w:rsid w:val="00CD5104"/>
    <w:rsid w:val="00E45E57"/>
    <w:rsid w:val="00EB51C4"/>
    <w:rsid w:val="00F018C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6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C5468"/>
    <w:pPr>
      <w:spacing w:after="150"/>
    </w:pPr>
    <w:rPr>
      <w:rFonts w:ascii="Trebuchet MS" w:eastAsia="Times New Roman" w:hAnsi="Trebuchet M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D1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46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C5468"/>
    <w:pPr>
      <w:spacing w:after="150"/>
    </w:pPr>
    <w:rPr>
      <w:rFonts w:ascii="Trebuchet MS" w:eastAsia="Times New Roman" w:hAnsi="Trebuchet M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D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no-a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ano-a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laginmax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ofcultu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2017-05-11T11:47:00Z</dcterms:created>
  <dcterms:modified xsi:type="dcterms:W3CDTF">2017-05-11T11:47:00Z</dcterms:modified>
</cp:coreProperties>
</file>