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815" w:right="811" w:firstLine="0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>
      <w:pPr>
        <w:pStyle w:val="Heading1"/>
        <w:spacing w:line="368" w:lineRule="exact" w:before="3"/>
      </w:pPr>
      <w:r>
        <w:rPr/>
        <w:t>о IV открытом Всероссийском конкурсе скрипачей</w:t>
      </w:r>
    </w:p>
    <w:p>
      <w:pPr>
        <w:spacing w:before="0"/>
        <w:ind w:left="815" w:right="815" w:firstLine="0"/>
        <w:jc w:val="center"/>
        <w:rPr>
          <w:b/>
          <w:sz w:val="32"/>
        </w:rPr>
      </w:pPr>
      <w:r>
        <w:rPr>
          <w:b/>
          <w:sz w:val="32"/>
        </w:rPr>
        <w:t>имени Заслуженного деятеля искусств Российской Федерации Г. С. Турчаниновой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3437" w:val="left" w:leader="none"/>
        </w:tabs>
        <w:spacing w:line="240" w:lineRule="auto" w:before="0" w:after="0"/>
        <w:ind w:left="3437" w:right="0" w:hanging="3434"/>
        <w:jc w:val="left"/>
        <w:rPr>
          <w:sz w:val="32"/>
        </w:rPr>
      </w:pPr>
      <w:r>
        <w:rPr>
          <w:sz w:val="32"/>
        </w:rPr>
        <w:t>апреля 2021, город</w:t>
      </w:r>
      <w:r>
        <w:rPr>
          <w:spacing w:val="-5"/>
          <w:sz w:val="32"/>
        </w:rPr>
        <w:t> </w:t>
      </w:r>
      <w:r>
        <w:rPr>
          <w:sz w:val="32"/>
        </w:rPr>
        <w:t>Новомосковск</w:t>
      </w: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32"/>
      </w:pPr>
      <w:r>
        <w:rPr/>
        <w:t>Учредители:</w:t>
      </w:r>
    </w:p>
    <w:p>
      <w:pPr>
        <w:pStyle w:val="BodyText"/>
        <w:ind w:left="232"/>
      </w:pPr>
      <w:r>
        <w:rPr/>
        <w:t>Министерство культуры Тульской области,</w:t>
      </w:r>
    </w:p>
    <w:p>
      <w:pPr>
        <w:pStyle w:val="BodyText"/>
        <w:ind w:left="232"/>
      </w:pPr>
      <w:r>
        <w:rPr/>
        <w:t>администрация МО г. Новомосковск Тульской области,</w:t>
      </w:r>
    </w:p>
    <w:p>
      <w:pPr>
        <w:pStyle w:val="BodyText"/>
        <w:ind w:left="232"/>
      </w:pPr>
      <w:r>
        <w:rPr/>
        <w:t>ГПОУ ТО «Новомосковский музыкальный колледж имени М. И. Глинки»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2"/>
          <w:numId w:val="1"/>
        </w:numPr>
        <w:tabs>
          <w:tab w:pos="4683" w:val="left" w:leader="none"/>
        </w:tabs>
        <w:spacing w:line="240" w:lineRule="auto" w:before="90" w:after="0"/>
        <w:ind w:left="4682" w:right="0" w:hanging="349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55" w:after="0"/>
        <w:ind w:left="940" w:right="0" w:hanging="709"/>
        <w:jc w:val="left"/>
        <w:rPr>
          <w:sz w:val="24"/>
        </w:rPr>
      </w:pPr>
      <w:r>
        <w:rPr>
          <w:sz w:val="24"/>
        </w:rPr>
        <w:t>Цель Конкурса:</w:t>
      </w:r>
    </w:p>
    <w:p>
      <w:pPr>
        <w:pStyle w:val="BodyText"/>
        <w:ind w:left="1648" w:right="224"/>
        <w:jc w:val="both"/>
      </w:pPr>
      <w:r>
        <w:rPr/>
        <w:t>Конкурс призван способствовать сохранению традиций русского музыкального исполнительства в области скрипичного искусства, повышению профессионального мастерства молодых музыкантов, выявлению талантливой и перспективной молодежи, созданию атмосферы творческого общения, укреплению связей между регионами России и стран СНГ.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</w:tabs>
        <w:spacing w:line="240" w:lineRule="auto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Место проведения</w:t>
      </w:r>
      <w:r>
        <w:rPr>
          <w:spacing w:val="-1"/>
          <w:sz w:val="24"/>
        </w:rPr>
        <w:t> </w:t>
      </w:r>
      <w:r>
        <w:rPr>
          <w:sz w:val="24"/>
        </w:rPr>
        <w:t>Конкурса:</w:t>
      </w:r>
    </w:p>
    <w:p>
      <w:pPr>
        <w:spacing w:before="0"/>
        <w:ind w:left="1648" w:right="472" w:firstLine="0"/>
        <w:jc w:val="left"/>
        <w:rPr>
          <w:b/>
          <w:sz w:val="24"/>
        </w:rPr>
      </w:pPr>
      <w:r>
        <w:rPr>
          <w:sz w:val="24"/>
        </w:rPr>
        <w:t>Конкурс проводится на базе ГПОУ ТО «Новомосковский музыкальный колледж имени М.И. Глинки» </w:t>
      </w:r>
      <w:r>
        <w:rPr>
          <w:b/>
          <w:sz w:val="24"/>
        </w:rPr>
        <w:t>с 20 по 24 апреля 2021 г.</w:t>
      </w:r>
    </w:p>
    <w:p>
      <w:pPr>
        <w:pStyle w:val="BodyText"/>
        <w:spacing w:before="1"/>
        <w:ind w:left="1648" w:right="472"/>
      </w:pPr>
      <w:r>
        <w:rPr/>
        <w:t>Конкурсные прослушивания проводятся публично в концертном зале Новомосковского музыкального колледжа имени М.И. Глинки (ул. Берёзовая, д.7).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2"/>
          <w:numId w:val="1"/>
        </w:numPr>
        <w:tabs>
          <w:tab w:pos="3190" w:val="left" w:leader="none"/>
        </w:tabs>
        <w:spacing w:line="240" w:lineRule="auto" w:before="222" w:after="0"/>
        <w:ind w:left="3189" w:right="0" w:hanging="241"/>
        <w:jc w:val="left"/>
      </w:pPr>
      <w:r>
        <w:rPr/>
        <w:t>Условия и порядок проведения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653" w:val="left" w:leader="none"/>
          <w:tab w:pos="9898" w:val="left" w:leader="none"/>
        </w:tabs>
        <w:spacing w:line="240" w:lineRule="auto" w:before="0" w:after="0"/>
        <w:ind w:left="592" w:right="456" w:hanging="360"/>
        <w:jc w:val="left"/>
        <w:rPr>
          <w:sz w:val="24"/>
        </w:rPr>
      </w:pPr>
      <w:r>
        <w:rPr/>
        <w:tab/>
      </w:r>
      <w:r>
        <w:rPr>
          <w:sz w:val="24"/>
        </w:rPr>
        <w:t>В конкурсе принимают участие учащиеся ДМШ, ДШИ, музыкальных</w:t>
      </w:r>
      <w:r>
        <w:rPr>
          <w:spacing w:val="43"/>
          <w:sz w:val="24"/>
        </w:rPr>
        <w:t> </w:t>
      </w:r>
      <w:r>
        <w:rPr>
          <w:sz w:val="24"/>
        </w:rPr>
        <w:t>школ</w:t>
      </w:r>
      <w:r>
        <w:rPr>
          <w:spacing w:val="-2"/>
          <w:sz w:val="24"/>
        </w:rPr>
        <w:t> </w:t>
      </w:r>
      <w:r>
        <w:rPr>
          <w:sz w:val="24"/>
        </w:rPr>
        <w:t>колледжей</w:t>
        <w:tab/>
        <w:t>и училищ, учащиеся средних специальных музыкальных школ, студенты средних</w:t>
      </w:r>
      <w:r>
        <w:rPr>
          <w:spacing w:val="-32"/>
          <w:sz w:val="24"/>
        </w:rPr>
        <w:t> </w:t>
      </w:r>
      <w:r>
        <w:rPr>
          <w:sz w:val="24"/>
        </w:rPr>
        <w:t>специальных учебных заведений.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40" w:lineRule="auto" w:before="0" w:after="0"/>
        <w:ind w:left="652" w:right="0" w:hanging="421"/>
        <w:jc w:val="left"/>
        <w:rPr>
          <w:sz w:val="24"/>
        </w:rPr>
      </w:pPr>
      <w:r>
        <w:rPr>
          <w:sz w:val="24"/>
        </w:rPr>
        <w:t>Конкурс проводится по </w:t>
      </w:r>
      <w:r>
        <w:rPr>
          <w:b/>
          <w:sz w:val="24"/>
        </w:rPr>
        <w:t>категориям</w:t>
      </w:r>
      <w:r>
        <w:rPr>
          <w:sz w:val="24"/>
        </w:rPr>
        <w:t>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40" w:lineRule="auto" w:before="0" w:after="0"/>
        <w:ind w:left="592" w:right="1580" w:firstLine="0"/>
        <w:jc w:val="left"/>
        <w:rPr>
          <w:sz w:val="24"/>
        </w:rPr>
      </w:pPr>
      <w:r>
        <w:rPr>
          <w:b/>
          <w:sz w:val="24"/>
        </w:rPr>
        <w:t>категория: </w:t>
      </w:r>
      <w:r>
        <w:rPr>
          <w:sz w:val="24"/>
        </w:rPr>
        <w:t>учащиеся ДМШ, ДШИ, музыкальных школ ССУЗ, учащиеся ССМШ Группа </w:t>
      </w:r>
      <w:r>
        <w:rPr>
          <w:spacing w:val="-3"/>
          <w:sz w:val="24"/>
        </w:rPr>
        <w:t>«А»: </w:t>
      </w:r>
      <w:r>
        <w:rPr>
          <w:sz w:val="24"/>
        </w:rPr>
        <w:t>учащиеся ДМШ, ДШИ, музыкальных школ</w:t>
      </w:r>
      <w:r>
        <w:rPr>
          <w:spacing w:val="13"/>
          <w:sz w:val="24"/>
        </w:rPr>
        <w:t> </w:t>
      </w:r>
      <w:r>
        <w:rPr>
          <w:sz w:val="24"/>
        </w:rPr>
        <w:t>ССУЗ</w:t>
      </w:r>
    </w:p>
    <w:p>
      <w:pPr>
        <w:pStyle w:val="BodyText"/>
        <w:spacing w:before="1"/>
        <w:ind w:left="592"/>
      </w:pPr>
      <w:r>
        <w:rPr/>
        <w:t>«А1»: до 9 лет, «А2»: 10-12 лет, «А3»: 13-15 лет</w:t>
      </w:r>
    </w:p>
    <w:p>
      <w:pPr>
        <w:pStyle w:val="BodyText"/>
        <w:ind w:left="592"/>
      </w:pPr>
      <w:r>
        <w:rPr/>
        <w:t>Группа «В»: учащиеся ССМШ</w:t>
      </w:r>
    </w:p>
    <w:p>
      <w:pPr>
        <w:pStyle w:val="BodyText"/>
        <w:ind w:left="592"/>
      </w:pPr>
      <w:r>
        <w:rPr/>
        <w:t>«В1»: 1-2 класс, «В2»: 3-5 класс, «В3»: 6-7 класс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592" w:right="5006" w:firstLine="0"/>
        <w:jc w:val="left"/>
        <w:rPr>
          <w:sz w:val="24"/>
        </w:rPr>
      </w:pPr>
      <w:r>
        <w:rPr>
          <w:b/>
          <w:sz w:val="24"/>
        </w:rPr>
        <w:t>категория: </w:t>
      </w:r>
      <w:r>
        <w:rPr>
          <w:sz w:val="24"/>
        </w:rPr>
        <w:t>студенты ССУЗ, учащиеся ССМШ Группа «С»: студенты</w:t>
      </w:r>
      <w:r>
        <w:rPr>
          <w:spacing w:val="5"/>
          <w:sz w:val="24"/>
        </w:rPr>
        <w:t> </w:t>
      </w:r>
      <w:r>
        <w:rPr>
          <w:sz w:val="24"/>
        </w:rPr>
        <w:t>ССУЗ</w:t>
      </w:r>
    </w:p>
    <w:p>
      <w:pPr>
        <w:pStyle w:val="BodyText"/>
        <w:ind w:left="592" w:right="6256"/>
      </w:pPr>
      <w:r>
        <w:rPr/>
        <w:t>«С1»: 1-2 курс, «С2»: 3-4 курс Группа «D»: учащиеся ССМШ</w:t>
      </w:r>
    </w:p>
    <w:p>
      <w:pPr>
        <w:pStyle w:val="BodyText"/>
        <w:ind w:left="592"/>
      </w:pPr>
      <w:r>
        <w:rPr/>
        <w:t>«D1»: 8-9 класс, «D2»: 10-11 класс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934" w:val="left" w:leader="none"/>
        </w:tabs>
        <w:spacing w:line="240" w:lineRule="auto" w:before="0" w:after="0"/>
        <w:ind w:left="933" w:right="0" w:hanging="342"/>
        <w:jc w:val="left"/>
        <w:rPr>
          <w:sz w:val="24"/>
        </w:rPr>
      </w:pPr>
      <w:r>
        <w:rPr>
          <w:b/>
          <w:sz w:val="24"/>
        </w:rPr>
        <w:t>категория: </w:t>
      </w:r>
      <w:r>
        <w:rPr>
          <w:sz w:val="24"/>
        </w:rPr>
        <w:t>студенты</w:t>
      </w:r>
      <w:r>
        <w:rPr>
          <w:spacing w:val="-2"/>
          <w:sz w:val="24"/>
        </w:rPr>
        <w:t> </w:t>
      </w:r>
      <w:r>
        <w:rPr>
          <w:sz w:val="24"/>
        </w:rPr>
        <w:t>ВУЗ</w:t>
      </w:r>
    </w:p>
    <w:p>
      <w:pPr>
        <w:pStyle w:val="BodyText"/>
        <w:spacing w:before="1"/>
        <w:ind w:left="596"/>
      </w:pPr>
      <w:r>
        <w:rPr/>
        <w:t>«Е1»: 1-2 курс, «Е2»: 3-4 курс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40" w:lineRule="auto" w:before="0" w:after="0"/>
        <w:ind w:left="652" w:right="0" w:hanging="421"/>
        <w:jc w:val="left"/>
        <w:rPr>
          <w:sz w:val="24"/>
        </w:rPr>
      </w:pPr>
      <w:r>
        <w:rPr>
          <w:sz w:val="24"/>
        </w:rPr>
        <w:t>Возраст участников определяется на день открытия</w:t>
      </w:r>
      <w:r>
        <w:rPr>
          <w:spacing w:val="2"/>
          <w:sz w:val="24"/>
        </w:rPr>
        <w:t> </w:t>
      </w:r>
      <w:r>
        <w:rPr>
          <w:sz w:val="24"/>
        </w:rPr>
        <w:t>Конкурса.</w:t>
      </w:r>
    </w:p>
    <w:p>
      <w:pPr>
        <w:pStyle w:val="ListParagraph"/>
        <w:numPr>
          <w:ilvl w:val="1"/>
          <w:numId w:val="3"/>
        </w:numPr>
        <w:tabs>
          <w:tab w:pos="592" w:val="left" w:leader="none"/>
          <w:tab w:pos="1842" w:val="left" w:leader="none"/>
        </w:tabs>
        <w:spacing w:line="240" w:lineRule="auto" w:before="0" w:after="0"/>
        <w:ind w:left="592" w:right="226" w:hanging="360"/>
        <w:jc w:val="left"/>
        <w:rPr>
          <w:sz w:val="24"/>
        </w:rPr>
      </w:pPr>
      <w:r>
        <w:rPr>
          <w:sz w:val="24"/>
        </w:rPr>
        <w:t>Конкурсные прослушивания для участников </w:t>
      </w:r>
      <w:r>
        <w:rPr>
          <w:b/>
          <w:sz w:val="24"/>
        </w:rPr>
        <w:t>I категория (группы «А1», «В1») проводятся в один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тур,</w:t>
        <w:tab/>
      </w:r>
      <w:r>
        <w:rPr>
          <w:sz w:val="24"/>
        </w:rPr>
        <w:t>для участников остальных групп </w:t>
      </w:r>
      <w:r>
        <w:rPr>
          <w:b/>
          <w:sz w:val="24"/>
        </w:rPr>
        <w:t>- в два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тура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480" w:bottom="280" w:left="620" w:right="620"/>
        </w:sectPr>
      </w:pP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40" w:lineRule="auto" w:before="62" w:after="0"/>
        <w:ind w:left="938" w:right="923" w:hanging="707"/>
        <w:jc w:val="left"/>
        <w:rPr>
          <w:sz w:val="24"/>
        </w:rPr>
      </w:pPr>
      <w:r>
        <w:rPr>
          <w:sz w:val="24"/>
        </w:rPr>
        <w:t>Порядок выступления участников определяется жеребьевкой, которая проводится в день открытия конкурса и сохраняется на II</w:t>
      </w:r>
      <w:r>
        <w:rPr>
          <w:spacing w:val="-8"/>
          <w:sz w:val="24"/>
        </w:rPr>
        <w:t> </w:t>
      </w:r>
      <w:r>
        <w:rPr>
          <w:sz w:val="24"/>
        </w:rPr>
        <w:t>туре.</w:t>
      </w: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40" w:lineRule="auto" w:before="0" w:after="0"/>
        <w:ind w:left="592" w:right="0" w:hanging="360"/>
        <w:jc w:val="left"/>
        <w:rPr>
          <w:sz w:val="24"/>
        </w:rPr>
      </w:pPr>
      <w:r>
        <w:rPr>
          <w:sz w:val="24"/>
        </w:rPr>
        <w:t>Итоги Конкурса подводятся после выступления участников во втором</w:t>
      </w:r>
      <w:r>
        <w:rPr>
          <w:spacing w:val="-4"/>
          <w:sz w:val="24"/>
        </w:rPr>
        <w:t> </w:t>
      </w:r>
      <w:r>
        <w:rPr>
          <w:sz w:val="24"/>
        </w:rPr>
        <w:t>туре.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2"/>
          <w:numId w:val="1"/>
        </w:numPr>
        <w:tabs>
          <w:tab w:pos="3053" w:val="left" w:leader="none"/>
        </w:tabs>
        <w:spacing w:line="240" w:lineRule="auto" w:before="199" w:after="0"/>
        <w:ind w:left="3052" w:right="0" w:hanging="241"/>
        <w:jc w:val="left"/>
      </w:pPr>
      <w:r>
        <w:rPr/>
        <w:t>Программные требования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905"/>
      </w:tblGrid>
      <w:tr>
        <w:trPr>
          <w:trHeight w:val="275" w:hRule="atLeast"/>
        </w:trPr>
        <w:tc>
          <w:tcPr>
            <w:tcW w:w="10423" w:type="dxa"/>
            <w:gridSpan w:val="2"/>
          </w:tcPr>
          <w:p>
            <w:pPr>
              <w:pStyle w:val="TableParagraph"/>
              <w:spacing w:line="256" w:lineRule="exact"/>
              <w:ind w:left="3991" w:right="3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тур</w:t>
            </w:r>
          </w:p>
        </w:tc>
      </w:tr>
      <w:tr>
        <w:trPr>
          <w:trHeight w:val="1103" w:hRule="atLeast"/>
        </w:trPr>
        <w:tc>
          <w:tcPr>
            <w:tcW w:w="2518" w:type="dxa"/>
          </w:tcPr>
          <w:p>
            <w:pPr>
              <w:pStyle w:val="TableParagraph"/>
              <w:ind w:left="22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I: Группы «А1», «В1»</w:t>
            </w:r>
          </w:p>
        </w:tc>
        <w:tc>
          <w:tcPr>
            <w:tcW w:w="790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7" w:val="left" w:leader="none"/>
              </w:tabs>
              <w:spacing w:line="270" w:lineRule="exact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Этюд 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каприс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7" w:val="left" w:leader="none"/>
              </w:tabs>
              <w:spacing w:line="240" w:lineRule="auto" w:before="0" w:after="0"/>
              <w:ind w:left="828" w:right="105" w:hanging="361"/>
              <w:jc w:val="left"/>
              <w:rPr>
                <w:sz w:val="24"/>
              </w:rPr>
            </w:pPr>
            <w:r>
              <w:rPr>
                <w:sz w:val="24"/>
              </w:rPr>
              <w:t>Два разнохарактерных произведения или произведение крупной формы (кроме старинных и камерных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сонат)</w:t>
            </w:r>
          </w:p>
        </w:tc>
      </w:tr>
      <w:tr>
        <w:trPr>
          <w:trHeight w:val="1106" w:hRule="atLeast"/>
        </w:trPr>
        <w:tc>
          <w:tcPr>
            <w:tcW w:w="2518" w:type="dxa"/>
          </w:tcPr>
          <w:p>
            <w:pPr>
              <w:pStyle w:val="TableParagraph"/>
              <w:spacing w:before="1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I, II: Группы «А2», «А3»,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«В2», «В3», «С1»,</w:t>
            </w:r>
          </w:p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«D1»</w:t>
            </w:r>
          </w:p>
        </w:tc>
        <w:tc>
          <w:tcPr>
            <w:tcW w:w="790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7" w:val="left" w:leader="none"/>
              </w:tabs>
              <w:spacing w:line="273" w:lineRule="exact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Этюд 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каприс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Произведение кантиленного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Виртуозное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</w:tr>
      <w:tr>
        <w:trPr>
          <w:trHeight w:val="1379" w:hRule="atLeast"/>
        </w:trPr>
        <w:tc>
          <w:tcPr>
            <w:tcW w:w="2518" w:type="dxa"/>
          </w:tcPr>
          <w:p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II, III: Группы «С2», «D2»</w:t>
            </w:r>
          </w:p>
        </w:tc>
        <w:tc>
          <w:tcPr>
            <w:tcW w:w="790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  <w:tab w:pos="7416" w:val="left" w:leader="none"/>
              </w:tabs>
              <w:spacing w:line="270" w:lineRule="exact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И.С.  Бах  Сонаты  и  партиты  для  скрипки  соло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(две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  <w:tab/>
              <w:t>или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«Чакона»)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Произведение кантиленного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Виртуозное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</w:tr>
      <w:tr>
        <w:trPr>
          <w:trHeight w:val="275" w:hRule="atLeast"/>
        </w:trPr>
        <w:tc>
          <w:tcPr>
            <w:tcW w:w="10423" w:type="dxa"/>
            <w:gridSpan w:val="2"/>
          </w:tcPr>
          <w:p>
            <w:pPr>
              <w:pStyle w:val="TableParagraph"/>
              <w:spacing w:line="256" w:lineRule="exact"/>
              <w:ind w:left="3148" w:right="4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тур</w:t>
            </w:r>
          </w:p>
        </w:tc>
      </w:tr>
      <w:tr>
        <w:trPr>
          <w:trHeight w:val="827" w:hRule="atLeast"/>
        </w:trPr>
        <w:tc>
          <w:tcPr>
            <w:tcW w:w="251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I, II, III: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(кроме группы «А1»,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«В1»)</w:t>
            </w:r>
          </w:p>
        </w:tc>
        <w:tc>
          <w:tcPr>
            <w:tcW w:w="7905" w:type="dxa"/>
          </w:tcPr>
          <w:p>
            <w:pPr>
              <w:pStyle w:val="TableParagraph"/>
              <w:tabs>
                <w:tab w:pos="4419" w:val="left" w:leader="none"/>
              </w:tabs>
              <w:ind w:left="828" w:right="101" w:hanging="361"/>
              <w:rPr>
                <w:sz w:val="24"/>
              </w:rPr>
            </w:pPr>
            <w:r>
              <w:rPr>
                <w:sz w:val="24"/>
              </w:rPr>
              <w:t>1.   Произведение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крупной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формы</w:t>
              <w:tab/>
              <w:t>(кроме старинных и </w:t>
            </w:r>
            <w:r>
              <w:rPr>
                <w:spacing w:val="-3"/>
                <w:sz w:val="24"/>
              </w:rPr>
              <w:t>камерных </w:t>
            </w:r>
            <w:r>
              <w:rPr>
                <w:sz w:val="24"/>
              </w:rPr>
              <w:t>сонат)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4289" w:val="left" w:leader="none"/>
        </w:tabs>
        <w:spacing w:line="240" w:lineRule="auto" w:before="0" w:after="0"/>
        <w:ind w:left="4289" w:right="0" w:hanging="240"/>
        <w:jc w:val="left"/>
        <w:rPr>
          <w:b/>
          <w:sz w:val="24"/>
        </w:rPr>
      </w:pPr>
      <w:r>
        <w:rPr>
          <w:b/>
          <w:sz w:val="24"/>
        </w:rPr>
        <w:t>Сроки подачи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заявок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1"/>
        <w:ind w:left="232" w:right="1544" w:firstLine="0"/>
        <w:jc w:val="left"/>
        <w:rPr>
          <w:b/>
          <w:sz w:val="24"/>
        </w:rPr>
      </w:pPr>
      <w:r>
        <w:rPr>
          <w:sz w:val="24"/>
        </w:rPr>
        <w:t>4.1 Заявка на участие в Конкурсе оформляется печатным текстом на русском языке по прилагаемому образцу. </w:t>
      </w:r>
      <w:r>
        <w:rPr>
          <w:b/>
          <w:sz w:val="24"/>
        </w:rPr>
        <w:t>Срок подачи заявок – до 20 марта 2021 года.</w:t>
      </w:r>
    </w:p>
    <w:p>
      <w:pPr>
        <w:pStyle w:val="BodyText"/>
        <w:ind w:left="232"/>
      </w:pPr>
      <w:r>
        <w:rPr/>
        <w:t>2.1 Изменения в заявленной программе принимаются оргкомитетом до 01.04.2021года.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2"/>
      </w:pPr>
      <w:r>
        <w:rPr/>
        <w:t>Внимание!!!</w:t>
      </w:r>
    </w:p>
    <w:p>
      <w:pPr>
        <w:spacing w:before="0"/>
        <w:ind w:left="232" w:right="637" w:firstLine="0"/>
        <w:jc w:val="left"/>
        <w:rPr>
          <w:sz w:val="24"/>
        </w:rPr>
      </w:pPr>
      <w:r>
        <w:rPr>
          <w:b/>
          <w:sz w:val="24"/>
        </w:rPr>
        <w:t>Приглашение </w:t>
      </w:r>
      <w:r>
        <w:rPr>
          <w:sz w:val="24"/>
        </w:rPr>
        <w:t>для участия в Конкурсе будет выслано каждому участнику на электронную почту не позднее </w:t>
      </w:r>
      <w:r>
        <w:rPr>
          <w:b/>
          <w:sz w:val="24"/>
        </w:rPr>
        <w:t>01.04.2021 года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731" w:val="left" w:leader="none"/>
          <w:tab w:pos="9265" w:val="left" w:leader="none"/>
        </w:tabs>
        <w:spacing w:line="240" w:lineRule="auto" w:before="0" w:after="0"/>
        <w:ind w:left="938" w:right="227" w:hanging="707"/>
        <w:jc w:val="left"/>
        <w:rPr>
          <w:sz w:val="24"/>
        </w:rPr>
      </w:pPr>
      <w:r>
        <w:rPr>
          <w:sz w:val="24"/>
        </w:rPr>
        <w:t>После  </w:t>
      </w:r>
      <w:r>
        <w:rPr>
          <w:spacing w:val="15"/>
          <w:sz w:val="24"/>
        </w:rPr>
        <w:t> </w:t>
      </w:r>
      <w:r>
        <w:rPr>
          <w:sz w:val="24"/>
        </w:rPr>
        <w:t>получения  </w:t>
      </w:r>
      <w:r>
        <w:rPr>
          <w:spacing w:val="14"/>
          <w:sz w:val="24"/>
        </w:rPr>
        <w:t> </w:t>
      </w:r>
      <w:r>
        <w:rPr>
          <w:sz w:val="24"/>
        </w:rPr>
        <w:t>приглашения,  </w:t>
      </w:r>
      <w:r>
        <w:rPr>
          <w:spacing w:val="15"/>
          <w:sz w:val="24"/>
        </w:rPr>
        <w:t> </w:t>
      </w:r>
      <w:r>
        <w:rPr>
          <w:b/>
          <w:sz w:val="24"/>
        </w:rPr>
        <w:t>до  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05.04.2021года,  </w:t>
      </w:r>
      <w:r>
        <w:rPr>
          <w:b/>
          <w:spacing w:val="15"/>
          <w:sz w:val="24"/>
        </w:rPr>
        <w:t> </w:t>
      </w:r>
      <w:r>
        <w:rPr>
          <w:sz w:val="24"/>
        </w:rPr>
        <w:t>необходимо  </w:t>
      </w:r>
      <w:r>
        <w:rPr>
          <w:spacing w:val="14"/>
          <w:sz w:val="24"/>
        </w:rPr>
        <w:t> </w:t>
      </w:r>
      <w:r>
        <w:rPr>
          <w:sz w:val="24"/>
        </w:rPr>
        <w:t>прислать</w:t>
        <w:tab/>
      </w:r>
      <w:r>
        <w:rPr>
          <w:spacing w:val="-3"/>
          <w:sz w:val="24"/>
        </w:rPr>
        <w:t>следующие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1" w:after="0"/>
        <w:ind w:left="371" w:right="0" w:hanging="140"/>
        <w:jc w:val="left"/>
        <w:rPr>
          <w:sz w:val="24"/>
        </w:rPr>
      </w:pPr>
      <w:r>
        <w:rPr>
          <w:sz w:val="24"/>
        </w:rPr>
        <w:t>ксерокопию квитанции об оплате вступительного благотворительного</w:t>
      </w:r>
      <w:r>
        <w:rPr>
          <w:spacing w:val="-3"/>
          <w:sz w:val="24"/>
        </w:rPr>
        <w:t> </w:t>
      </w:r>
      <w:r>
        <w:rPr>
          <w:sz w:val="24"/>
        </w:rPr>
        <w:t>взноса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заполненный договор на участие в конкурсе (по</w:t>
      </w:r>
      <w:r>
        <w:rPr>
          <w:spacing w:val="-4"/>
          <w:sz w:val="24"/>
        </w:rPr>
        <w:t> </w:t>
      </w:r>
      <w:r>
        <w:rPr>
          <w:sz w:val="24"/>
        </w:rPr>
        <w:t>образцу)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ксерокопию паспорта или свидетельства о рождении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431" w:right="0" w:hanging="200"/>
        <w:jc w:val="left"/>
        <w:rPr>
          <w:sz w:val="24"/>
        </w:rPr>
      </w:pPr>
      <w:r>
        <w:rPr>
          <w:sz w:val="24"/>
        </w:rPr>
        <w:t>творческие достижения</w:t>
      </w:r>
      <w:r>
        <w:rPr>
          <w:spacing w:val="2"/>
          <w:sz w:val="24"/>
        </w:rPr>
        <w:t> </w:t>
      </w:r>
      <w:r>
        <w:rPr>
          <w:sz w:val="24"/>
        </w:rPr>
        <w:t>участника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  <w:tab w:pos="8626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цветную фотографию 10x15 с указанием города, имени и</w:t>
      </w:r>
      <w:r>
        <w:rPr>
          <w:spacing w:val="38"/>
          <w:sz w:val="24"/>
        </w:rPr>
        <w:t> </w:t>
      </w:r>
      <w:r>
        <w:rPr>
          <w:sz w:val="24"/>
        </w:rPr>
        <w:t>фамилии участника</w:t>
        <w:tab/>
        <w:t>(фотографии</w:t>
      </w:r>
    </w:p>
    <w:p>
      <w:pPr>
        <w:pStyle w:val="BodyText"/>
        <w:ind w:left="232" w:right="501"/>
      </w:pPr>
      <w:r>
        <w:rPr/>
        <w:t>должны быть сделаны цифровым фотоаппаратом, если сканированы, то с разрешением не менее 300 dpi)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ксерокопию</w:t>
      </w:r>
      <w:r>
        <w:rPr>
          <w:spacing w:val="-1"/>
          <w:sz w:val="24"/>
        </w:rPr>
        <w:t> </w:t>
      </w:r>
      <w:r>
        <w:rPr>
          <w:sz w:val="24"/>
        </w:rPr>
        <w:t>СНИЛС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431" w:right="0" w:hanging="140"/>
        <w:jc w:val="left"/>
        <w:rPr>
          <w:sz w:val="24"/>
        </w:rPr>
      </w:pPr>
      <w:r>
        <w:rPr>
          <w:sz w:val="24"/>
        </w:rPr>
        <w:t>ксерокопию</w:t>
      </w:r>
      <w:r>
        <w:rPr>
          <w:spacing w:val="-1"/>
          <w:sz w:val="24"/>
        </w:rPr>
        <w:t> </w:t>
      </w:r>
      <w:r>
        <w:rPr>
          <w:sz w:val="24"/>
        </w:rPr>
        <w:t>ИНН.</w:t>
      </w:r>
    </w:p>
    <w:p>
      <w:pPr>
        <w:pStyle w:val="ListParagraph"/>
        <w:numPr>
          <w:ilvl w:val="1"/>
          <w:numId w:val="7"/>
        </w:numPr>
        <w:tabs>
          <w:tab w:pos="713" w:val="left" w:leader="none"/>
        </w:tabs>
        <w:spacing w:line="240" w:lineRule="auto" w:before="0" w:after="0"/>
        <w:ind w:left="232" w:right="2537" w:firstLine="0"/>
        <w:jc w:val="left"/>
        <w:rPr>
          <w:sz w:val="24"/>
        </w:rPr>
      </w:pPr>
      <w:r>
        <w:rPr>
          <w:sz w:val="24"/>
        </w:rPr>
        <w:t>Заявку и документы необходимо прислать в электронном виде на адрес: </w:t>
      </w:r>
      <w:hyperlink r:id="rId5">
        <w:r>
          <w:rPr>
            <w:sz w:val="24"/>
          </w:rPr>
          <w:t>spo.mk.novomoskovsk@tularegion.ru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620" w:right="620"/>
        </w:sectPr>
      </w:pPr>
    </w:p>
    <w:p>
      <w:pPr>
        <w:pStyle w:val="Heading2"/>
        <w:numPr>
          <w:ilvl w:val="2"/>
          <w:numId w:val="1"/>
        </w:numPr>
        <w:tabs>
          <w:tab w:pos="4290" w:val="left" w:leader="none"/>
        </w:tabs>
        <w:spacing w:line="240" w:lineRule="auto" w:before="67" w:after="0"/>
        <w:ind w:left="4290" w:right="0" w:hanging="4230"/>
        <w:jc w:val="left"/>
      </w:pPr>
      <w:r>
        <w:rPr/>
        <w:t>Финансовые</w:t>
      </w:r>
      <w:r>
        <w:rPr>
          <w:spacing w:val="-3"/>
        </w:rPr>
        <w:t> </w:t>
      </w:r>
      <w:r>
        <w:rPr/>
        <w:t>условия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940" w:val="left" w:leader="none"/>
          <w:tab w:pos="941" w:val="left" w:leader="none"/>
        </w:tabs>
        <w:spacing w:line="240" w:lineRule="auto" w:before="1" w:after="0"/>
        <w:ind w:left="232" w:right="223" w:firstLine="0"/>
        <w:jc w:val="left"/>
        <w:rPr>
          <w:sz w:val="24"/>
        </w:rPr>
      </w:pPr>
      <w:r>
        <w:rPr>
          <w:sz w:val="24"/>
        </w:rPr>
        <w:t>Взнос за участие в конкурсе (2000 рублей) необходимо оплатить до </w:t>
      </w:r>
      <w:r>
        <w:rPr>
          <w:b/>
          <w:sz w:val="24"/>
        </w:rPr>
        <w:t>05.04.2021 </w:t>
      </w:r>
      <w:r>
        <w:rPr>
          <w:sz w:val="24"/>
        </w:rPr>
        <w:t>года по реквизитам, указанным в п.</w:t>
      </w:r>
      <w:r>
        <w:rPr>
          <w:spacing w:val="2"/>
          <w:sz w:val="24"/>
        </w:rPr>
        <w:t> </w:t>
      </w:r>
      <w:r>
        <w:rPr>
          <w:sz w:val="24"/>
        </w:rPr>
        <w:t>5.2.</w:t>
      </w:r>
    </w:p>
    <w:p>
      <w:pPr>
        <w:pStyle w:val="BodyText"/>
      </w:pPr>
    </w:p>
    <w:p>
      <w:pPr>
        <w:pStyle w:val="Heading2"/>
        <w:numPr>
          <w:ilvl w:val="1"/>
          <w:numId w:val="9"/>
        </w:numPr>
        <w:tabs>
          <w:tab w:pos="937" w:val="left" w:leader="none"/>
          <w:tab w:pos="939" w:val="left" w:leader="none"/>
        </w:tabs>
        <w:spacing w:line="240" w:lineRule="auto" w:before="0" w:after="0"/>
        <w:ind w:left="938" w:right="0" w:hanging="707"/>
        <w:jc w:val="left"/>
      </w:pPr>
      <w:r>
        <w:rPr/>
        <w:t>Реквизиты:</w:t>
      </w:r>
    </w:p>
    <w:p>
      <w:pPr>
        <w:pStyle w:val="BodyText"/>
        <w:rPr>
          <w:b/>
        </w:rPr>
      </w:pPr>
    </w:p>
    <w:p>
      <w:pPr>
        <w:pStyle w:val="BodyText"/>
        <w:ind w:left="940" w:right="2159"/>
      </w:pPr>
      <w:r>
        <w:rPr/>
        <w:t>ГПОУ ТО «Новомосковский музыкальный колледж имени М.И. Глинки» 301650 Тульская область, Новомосковск, ул. Берёзовая, д.7,</w:t>
      </w:r>
    </w:p>
    <w:p>
      <w:pPr>
        <w:pStyle w:val="BodyText"/>
        <w:ind w:left="940"/>
      </w:pPr>
      <w:r>
        <w:rPr/>
        <w:t>Телефон (факс) +7 48762 60607</w:t>
      </w:r>
    </w:p>
    <w:p>
      <w:pPr>
        <w:pStyle w:val="BodyText"/>
        <w:ind w:left="938" w:right="5264"/>
      </w:pPr>
      <w:r>
        <w:rPr/>
        <w:t>Е-mail: </w:t>
      </w:r>
      <w:hyperlink r:id="rId5">
        <w:r>
          <w:rPr>
            <w:u w:val="single"/>
          </w:rPr>
          <w:t>spo.mk.novomoskovsk@tularegion.ru</w:t>
        </w:r>
      </w:hyperlink>
      <w:r>
        <w:rPr/>
        <w:t> Сайт: </w:t>
      </w:r>
      <w:hyperlink r:id="rId6">
        <w:r>
          <w:rPr>
            <w:u w:val="single"/>
          </w:rPr>
          <w:t>www.glinkacollege.ru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38" w:right="637" w:firstLine="2"/>
      </w:pPr>
      <w:r>
        <w:rPr/>
        <w:t>Министерство финансов Тульской области – ГПОУ ТО «Новомосковский музыкальный колледж имени М.И.Глинки» л/сч. 104.18.000.8</w:t>
      </w:r>
    </w:p>
    <w:p>
      <w:pPr>
        <w:pStyle w:val="BodyText"/>
        <w:spacing w:before="1"/>
        <w:ind w:left="940"/>
      </w:pPr>
      <w:r>
        <w:rPr/>
        <w:t>КПП 711601001, ИНН 7116026473,</w:t>
      </w:r>
    </w:p>
    <w:p>
      <w:pPr>
        <w:pStyle w:val="BodyText"/>
        <w:ind w:left="940" w:right="4175"/>
      </w:pPr>
      <w:r>
        <w:rPr/>
        <w:t>р/сч. 40601810370033000001 в отделение Тула г.Тула, БИК 047003001,ОКТМО 70724000</w:t>
      </w:r>
    </w:p>
    <w:p>
      <w:pPr>
        <w:pStyle w:val="BodyText"/>
        <w:ind w:left="1000"/>
      </w:pPr>
      <w:r>
        <w:rPr/>
        <w:t>КБК 000 0 00 00 000 00 8210 130</w:t>
      </w:r>
    </w:p>
    <w:p>
      <w:pPr>
        <w:pStyle w:val="BodyText"/>
      </w:pPr>
    </w:p>
    <w:p>
      <w:pPr>
        <w:pStyle w:val="BodyText"/>
        <w:ind w:left="940" w:right="1651"/>
      </w:pPr>
      <w:r>
        <w:rPr/>
        <w:t>Директор: Скуднов Александр Валентинович (действует на основании устава) Главный бухгалтер: Быкова Любовь Николаевна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937" w:val="left" w:leader="none"/>
          <w:tab w:pos="939" w:val="left" w:leader="none"/>
        </w:tabs>
        <w:spacing w:line="240" w:lineRule="auto" w:before="0" w:after="0"/>
        <w:ind w:left="938" w:right="231" w:hanging="707"/>
        <w:jc w:val="left"/>
        <w:rPr>
          <w:sz w:val="24"/>
        </w:rPr>
      </w:pPr>
      <w:r>
        <w:rPr>
          <w:sz w:val="24"/>
        </w:rPr>
        <w:t>В случае неявки участника на Конкурс, вступительный благотворительный взнос не возвращается.</w:t>
      </w:r>
    </w:p>
    <w:p>
      <w:pPr>
        <w:pStyle w:val="ListParagraph"/>
        <w:numPr>
          <w:ilvl w:val="1"/>
          <w:numId w:val="9"/>
        </w:numPr>
        <w:tabs>
          <w:tab w:pos="937" w:val="left" w:leader="none"/>
          <w:tab w:pos="939" w:val="left" w:leader="none"/>
        </w:tabs>
        <w:spacing w:line="240" w:lineRule="auto" w:before="0" w:after="0"/>
        <w:ind w:left="938" w:right="231" w:hanging="707"/>
        <w:jc w:val="left"/>
        <w:rPr>
          <w:sz w:val="24"/>
        </w:rPr>
      </w:pPr>
      <w:r>
        <w:rPr>
          <w:sz w:val="24"/>
        </w:rPr>
        <w:t>Оплату всех расходов, связанных с пребыванием на Конкурсе, производит направляющая организация или сами</w:t>
      </w:r>
      <w:r>
        <w:rPr>
          <w:spacing w:val="-1"/>
          <w:sz w:val="24"/>
        </w:rPr>
        <w:t> </w:t>
      </w:r>
      <w:r>
        <w:rPr>
          <w:sz w:val="24"/>
        </w:rPr>
        <w:t>участники.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601"/>
        <w:jc w:val="left"/>
        <w:rPr>
          <w:sz w:val="24"/>
        </w:rPr>
      </w:pPr>
      <w:r>
        <w:rPr>
          <w:sz w:val="24"/>
        </w:rPr>
        <w:t>Оргкомитет может оказать содействие в выборе гостиниц и хостелов</w:t>
      </w:r>
      <w:r>
        <w:rPr>
          <w:spacing w:val="-9"/>
          <w:sz w:val="24"/>
        </w:rPr>
        <w:t> </w:t>
      </w:r>
      <w:r>
        <w:rPr>
          <w:sz w:val="24"/>
        </w:rPr>
        <w:t>города.</w:t>
      </w:r>
    </w:p>
    <w:p>
      <w:pPr>
        <w:spacing w:before="0"/>
        <w:ind w:left="938" w:right="224" w:hanging="46"/>
        <w:jc w:val="both"/>
        <w:rPr>
          <w:sz w:val="24"/>
        </w:rPr>
      </w:pPr>
      <w:r>
        <w:rPr>
          <w:sz w:val="24"/>
        </w:rPr>
        <w:t>Для </w:t>
      </w:r>
      <w:r>
        <w:rPr>
          <w:b/>
          <w:sz w:val="24"/>
        </w:rPr>
        <w:t>участников отдаленных регионов РФ, СНГ </w:t>
      </w:r>
      <w:r>
        <w:rPr>
          <w:sz w:val="24"/>
        </w:rPr>
        <w:t>возможно проживание в общежитии Новомосковского музыкального колледжа имени М.И. Глинки (количество мест ограничено).</w:t>
      </w:r>
    </w:p>
    <w:p>
      <w:pPr>
        <w:pStyle w:val="ListParagraph"/>
        <w:numPr>
          <w:ilvl w:val="1"/>
          <w:numId w:val="9"/>
        </w:numPr>
        <w:tabs>
          <w:tab w:pos="1008" w:val="left" w:leader="none"/>
        </w:tabs>
        <w:spacing w:line="244" w:lineRule="auto" w:before="0" w:after="0"/>
        <w:ind w:left="938" w:right="226" w:hanging="707"/>
        <w:jc w:val="both"/>
        <w:rPr>
          <w:b/>
          <w:sz w:val="24"/>
        </w:rPr>
      </w:pPr>
      <w:r>
        <w:rPr/>
        <w:tab/>
      </w:r>
      <w:r>
        <w:rPr>
          <w:sz w:val="24"/>
        </w:rPr>
        <w:t>Услуги концертмейстера могут быть предоставлены только участникам </w:t>
      </w:r>
      <w:r>
        <w:rPr>
          <w:b/>
          <w:sz w:val="24"/>
        </w:rPr>
        <w:t>отдаленных регионов РФ, СНГ по предварительной заявке и согласованию с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оргкомитетом.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numPr>
          <w:ilvl w:val="2"/>
          <w:numId w:val="1"/>
        </w:numPr>
        <w:tabs>
          <w:tab w:pos="3469" w:val="left" w:leader="none"/>
        </w:tabs>
        <w:spacing w:line="240" w:lineRule="auto" w:before="0" w:after="0"/>
        <w:ind w:left="3468" w:right="0" w:hanging="241"/>
        <w:jc w:val="left"/>
      </w:pPr>
      <w:r>
        <w:rPr/>
        <w:t>Награждение победителей Конкурса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939" w:val="left" w:leader="none"/>
        </w:tabs>
        <w:spacing w:line="240" w:lineRule="auto" w:before="0" w:after="0"/>
        <w:ind w:left="938" w:right="228" w:hanging="707"/>
        <w:jc w:val="both"/>
        <w:rPr>
          <w:sz w:val="24"/>
        </w:rPr>
      </w:pPr>
      <w:r>
        <w:rPr>
          <w:sz w:val="24"/>
        </w:rPr>
        <w:t>Победителям Конкурса, занявшим I, II, III места присваивается звание «Лауреат» </w:t>
      </w:r>
      <w:r>
        <w:rPr>
          <w:spacing w:val="-4"/>
          <w:sz w:val="24"/>
        </w:rPr>
        <w:t>IV</w:t>
      </w:r>
      <w:r>
        <w:rPr>
          <w:spacing w:val="52"/>
          <w:sz w:val="24"/>
        </w:rPr>
        <w:t> </w:t>
      </w:r>
      <w:r>
        <w:rPr>
          <w:sz w:val="24"/>
        </w:rPr>
        <w:t>открытого Всероссийского конкурса (с вручением диплома и приза), занявшим </w:t>
      </w:r>
      <w:r>
        <w:rPr>
          <w:spacing w:val="-3"/>
          <w:sz w:val="24"/>
        </w:rPr>
        <w:t>IV </w:t>
      </w:r>
      <w:r>
        <w:rPr>
          <w:sz w:val="24"/>
        </w:rPr>
        <w:t>место, присваивается звание «Дипломант» IV открытого Всероссийского конкурса (с вручением диплома).</w:t>
      </w:r>
    </w:p>
    <w:p>
      <w:pPr>
        <w:pStyle w:val="BodyText"/>
        <w:ind w:left="938" w:right="227" w:hanging="46"/>
        <w:jc w:val="both"/>
      </w:pPr>
      <w:r>
        <w:rPr/>
        <w:t>Участникам, прошедшим во второй тур, вручаются дипломы участника Второго тура Конкурса.</w:t>
      </w:r>
    </w:p>
    <w:p>
      <w:pPr>
        <w:pStyle w:val="BodyText"/>
        <w:ind w:left="832"/>
        <w:jc w:val="both"/>
      </w:pPr>
      <w:r>
        <w:rPr/>
        <w:t>Участникам, не прошедшим во второй тур вручается Благодарность за участие в Конкурсе.</w:t>
      </w:r>
    </w:p>
    <w:p>
      <w:pPr>
        <w:pStyle w:val="ListParagraph"/>
        <w:numPr>
          <w:ilvl w:val="1"/>
          <w:numId w:val="10"/>
        </w:numPr>
        <w:tabs>
          <w:tab w:pos="939" w:val="left" w:leader="none"/>
        </w:tabs>
        <w:spacing w:line="240" w:lineRule="auto" w:before="1" w:after="0"/>
        <w:ind w:left="938" w:right="226" w:hanging="707"/>
        <w:jc w:val="both"/>
        <w:rPr>
          <w:sz w:val="24"/>
        </w:rPr>
      </w:pPr>
      <w:r>
        <w:rPr>
          <w:sz w:val="24"/>
        </w:rPr>
        <w:t>Преподавателям и концертмейстерам, подготовившим победителей Конкурса, вручаются Почетные грамоты. Преподавателям и концертмейстерам, подготовившим участников Конкурса, вручается</w:t>
      </w:r>
      <w:r>
        <w:rPr>
          <w:spacing w:val="-1"/>
          <w:sz w:val="24"/>
        </w:rPr>
        <w:t> </w:t>
      </w:r>
      <w:r>
        <w:rPr>
          <w:sz w:val="24"/>
        </w:rPr>
        <w:t>Благодарность.</w:t>
      </w:r>
    </w:p>
    <w:p>
      <w:pPr>
        <w:pStyle w:val="ListParagraph"/>
        <w:numPr>
          <w:ilvl w:val="1"/>
          <w:numId w:val="10"/>
        </w:numPr>
        <w:tabs>
          <w:tab w:pos="941" w:val="left" w:leader="none"/>
        </w:tabs>
        <w:spacing w:line="240" w:lineRule="auto" w:before="0" w:after="0"/>
        <w:ind w:left="940" w:right="0" w:hanging="709"/>
        <w:jc w:val="both"/>
        <w:rPr>
          <w:sz w:val="24"/>
        </w:rPr>
      </w:pPr>
      <w:r>
        <w:rPr>
          <w:sz w:val="24"/>
        </w:rPr>
        <w:t>Жюри имеет право в рамках премиального фонда по каждой возрастной</w:t>
      </w:r>
      <w:r>
        <w:rPr>
          <w:spacing w:val="-7"/>
          <w:sz w:val="24"/>
        </w:rPr>
        <w:t> </w:t>
      </w:r>
      <w:r>
        <w:rPr>
          <w:sz w:val="24"/>
        </w:rPr>
        <w:t>группе:</w:t>
      </w:r>
    </w:p>
    <w:p>
      <w:pPr>
        <w:pStyle w:val="ListParagraph"/>
        <w:numPr>
          <w:ilvl w:val="2"/>
          <w:numId w:val="10"/>
        </w:numPr>
        <w:tabs>
          <w:tab w:pos="1140" w:val="left" w:leader="none"/>
        </w:tabs>
        <w:spacing w:line="240" w:lineRule="auto" w:before="0" w:after="0"/>
        <w:ind w:left="1139" w:right="0" w:hanging="200"/>
        <w:jc w:val="left"/>
        <w:rPr>
          <w:sz w:val="24"/>
        </w:rPr>
      </w:pPr>
      <w:r>
        <w:rPr>
          <w:sz w:val="24"/>
        </w:rPr>
        <w:t>присуждать не все дипломы и</w:t>
      </w:r>
      <w:r>
        <w:rPr>
          <w:spacing w:val="-3"/>
          <w:sz w:val="24"/>
        </w:rPr>
        <w:t> </w:t>
      </w:r>
      <w:r>
        <w:rPr>
          <w:sz w:val="24"/>
        </w:rPr>
        <w:t>премии</w:t>
      </w:r>
    </w:p>
    <w:p>
      <w:pPr>
        <w:pStyle w:val="ListParagraph"/>
        <w:numPr>
          <w:ilvl w:val="2"/>
          <w:numId w:val="10"/>
        </w:numPr>
        <w:tabs>
          <w:tab w:pos="1140" w:val="left" w:leader="none"/>
        </w:tabs>
        <w:spacing w:line="240" w:lineRule="auto" w:before="0" w:after="0"/>
        <w:ind w:left="1139" w:right="0" w:hanging="200"/>
        <w:jc w:val="left"/>
        <w:rPr>
          <w:sz w:val="24"/>
        </w:rPr>
      </w:pPr>
      <w:r>
        <w:rPr>
          <w:sz w:val="24"/>
        </w:rPr>
        <w:t>делить премии между</w:t>
      </w:r>
      <w:r>
        <w:rPr>
          <w:spacing w:val="-3"/>
          <w:sz w:val="24"/>
        </w:rPr>
        <w:t> </w:t>
      </w:r>
      <w:r>
        <w:rPr>
          <w:sz w:val="24"/>
        </w:rPr>
        <w:t>участниками</w:t>
      </w:r>
    </w:p>
    <w:p>
      <w:pPr>
        <w:pStyle w:val="ListParagraph"/>
        <w:numPr>
          <w:ilvl w:val="2"/>
          <w:numId w:val="10"/>
        </w:numPr>
        <w:tabs>
          <w:tab w:pos="1140" w:val="left" w:leader="none"/>
        </w:tabs>
        <w:spacing w:line="240" w:lineRule="auto" w:before="0" w:after="0"/>
        <w:ind w:left="1139" w:right="0" w:hanging="200"/>
        <w:jc w:val="left"/>
        <w:rPr>
          <w:sz w:val="24"/>
        </w:rPr>
      </w:pPr>
      <w:r>
        <w:rPr>
          <w:sz w:val="24"/>
        </w:rPr>
        <w:t>присуждать специальные</w:t>
      </w:r>
      <w:r>
        <w:rPr>
          <w:spacing w:val="-2"/>
          <w:sz w:val="24"/>
        </w:rPr>
        <w:t> </w:t>
      </w:r>
      <w:r>
        <w:rPr>
          <w:sz w:val="24"/>
        </w:rPr>
        <w:t>призы</w:t>
      </w:r>
    </w:p>
    <w:p>
      <w:pPr>
        <w:pStyle w:val="ListParagraph"/>
        <w:numPr>
          <w:ilvl w:val="1"/>
          <w:numId w:val="10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601"/>
        <w:jc w:val="left"/>
        <w:rPr>
          <w:sz w:val="24"/>
        </w:rPr>
      </w:pPr>
      <w:r>
        <w:rPr>
          <w:sz w:val="24"/>
        </w:rPr>
        <w:t>Решение жюри является окончательным и обжалованию не</w:t>
      </w:r>
      <w:r>
        <w:rPr>
          <w:spacing w:val="-6"/>
          <w:sz w:val="24"/>
        </w:rPr>
        <w:t> </w:t>
      </w:r>
      <w:r>
        <w:rPr>
          <w:sz w:val="24"/>
        </w:rPr>
        <w:t>подлежит.</w:t>
      </w:r>
    </w:p>
    <w:p>
      <w:pPr>
        <w:pStyle w:val="ListParagraph"/>
        <w:numPr>
          <w:ilvl w:val="1"/>
          <w:numId w:val="10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  <w:rPr>
          <w:sz w:val="24"/>
        </w:rPr>
      </w:pPr>
      <w:r>
        <w:rPr>
          <w:sz w:val="24"/>
        </w:rPr>
        <w:t>По итогам конкурсных прослушиваний будет проведён круглый стол с членами</w:t>
      </w:r>
      <w:r>
        <w:rPr>
          <w:spacing w:val="-14"/>
          <w:sz w:val="24"/>
        </w:rPr>
        <w:t> </w:t>
      </w:r>
      <w:r>
        <w:rPr>
          <w:sz w:val="24"/>
        </w:rPr>
        <w:t>жюри.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620" w:right="620"/>
        </w:sectPr>
      </w:pPr>
    </w:p>
    <w:p>
      <w:pPr>
        <w:pStyle w:val="Heading2"/>
        <w:numPr>
          <w:ilvl w:val="2"/>
          <w:numId w:val="1"/>
        </w:numPr>
        <w:tabs>
          <w:tab w:pos="3954" w:val="left" w:leader="none"/>
        </w:tabs>
        <w:spacing w:line="240" w:lineRule="auto" w:before="67" w:after="0"/>
        <w:ind w:left="3954" w:right="2243" w:hanging="3954"/>
        <w:jc w:val="left"/>
      </w:pPr>
      <w:r>
        <w:rPr/>
        <w:t>Жюри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7879" w:val="left" w:leader="none"/>
          <w:tab w:pos="10050" w:val="left" w:leader="none"/>
        </w:tabs>
        <w:spacing w:before="1"/>
        <w:ind w:left="232" w:right="228" w:firstLine="0"/>
        <w:jc w:val="left"/>
        <w:rPr>
          <w:sz w:val="24"/>
        </w:rPr>
      </w:pPr>
      <w:r>
        <w:rPr>
          <w:sz w:val="24"/>
        </w:rPr>
        <w:t>Председатель </w:t>
      </w:r>
      <w:r>
        <w:rPr>
          <w:spacing w:val="24"/>
          <w:sz w:val="24"/>
        </w:rPr>
        <w:t> </w:t>
      </w:r>
      <w:r>
        <w:rPr>
          <w:sz w:val="24"/>
        </w:rPr>
        <w:t>жюри </w:t>
      </w:r>
      <w:r>
        <w:rPr>
          <w:spacing w:val="25"/>
          <w:sz w:val="24"/>
        </w:rPr>
        <w:t> </w:t>
      </w:r>
      <w:r>
        <w:rPr>
          <w:sz w:val="24"/>
        </w:rPr>
        <w:t>Конкурса </w:t>
      </w:r>
      <w:r>
        <w:rPr>
          <w:spacing w:val="27"/>
          <w:sz w:val="24"/>
        </w:rPr>
        <w:t> </w:t>
      </w:r>
      <w:r>
        <w:rPr>
          <w:b/>
          <w:sz w:val="24"/>
        </w:rPr>
        <w:t>– 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Федотов 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Максим 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Викторович </w:t>
      </w:r>
      <w:r>
        <w:rPr>
          <w:b/>
          <w:spacing w:val="22"/>
          <w:sz w:val="24"/>
        </w:rPr>
        <w:t> </w:t>
      </w:r>
      <w:r>
        <w:rPr>
          <w:sz w:val="24"/>
        </w:rPr>
        <w:t>-</w:t>
        <w:tab/>
        <w:t>Народный </w:t>
      </w:r>
      <w:r>
        <w:rPr>
          <w:spacing w:val="25"/>
          <w:sz w:val="24"/>
        </w:rPr>
        <w:t> </w:t>
      </w:r>
      <w:r>
        <w:rPr>
          <w:sz w:val="24"/>
        </w:rPr>
        <w:t>артист</w:t>
        <w:tab/>
      </w:r>
      <w:r>
        <w:rPr>
          <w:spacing w:val="-6"/>
          <w:sz w:val="24"/>
        </w:rPr>
        <w:t>РФ, </w:t>
      </w:r>
      <w:r>
        <w:rPr>
          <w:sz w:val="24"/>
        </w:rPr>
        <w:t>профессор Московской государственной консерватории имени П. И.</w:t>
      </w:r>
      <w:r>
        <w:rPr>
          <w:spacing w:val="-2"/>
          <w:sz w:val="24"/>
        </w:rPr>
        <w:t> </w:t>
      </w:r>
      <w:r>
        <w:rPr>
          <w:sz w:val="24"/>
        </w:rPr>
        <w:t>Чайковского</w:t>
      </w:r>
    </w:p>
    <w:p>
      <w:pPr>
        <w:pStyle w:val="BodyText"/>
        <w:tabs>
          <w:tab w:pos="7752" w:val="left" w:leader="none"/>
        </w:tabs>
        <w:ind w:left="232" w:right="228"/>
      </w:pPr>
      <w:r>
        <w:rPr/>
        <w:t>В  жюри  Конкурса  приглашены  авторитетные </w:t>
      </w:r>
      <w:r>
        <w:rPr>
          <w:spacing w:val="18"/>
        </w:rPr>
        <w:t> </w:t>
      </w:r>
      <w:r>
        <w:rPr/>
        <w:t>музыканты, </w:t>
      </w:r>
      <w:r>
        <w:rPr>
          <w:spacing w:val="3"/>
        </w:rPr>
        <w:t> </w:t>
      </w:r>
      <w:r>
        <w:rPr/>
        <w:t>ведущие</w:t>
        <w:tab/>
        <w:t>преподаватели по классу скрипки.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620" w:right="620"/>
        </w:sectPr>
      </w:pPr>
    </w:p>
    <w:p>
      <w:pPr>
        <w:spacing w:before="229"/>
        <w:ind w:left="232" w:right="0" w:firstLine="0"/>
        <w:jc w:val="left"/>
        <w:rPr>
          <w:sz w:val="28"/>
        </w:rPr>
      </w:pPr>
      <w:r>
        <w:rPr>
          <w:sz w:val="28"/>
        </w:rPr>
        <w:t>Образец заявки:</w:t>
      </w:r>
    </w:p>
    <w:p>
      <w:pPr>
        <w:pStyle w:val="BodyText"/>
        <w:spacing w:before="6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spacing w:before="0"/>
        <w:ind w:left="231" w:right="0" w:firstLine="0"/>
        <w:jc w:val="left"/>
        <w:rPr>
          <w:b/>
          <w:sz w:val="40"/>
        </w:rPr>
      </w:pPr>
      <w:r>
        <w:rPr>
          <w:b/>
          <w:sz w:val="40"/>
        </w:rPr>
        <w:t>Заявка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480" w:bottom="280" w:left="620" w:right="620"/>
          <w:cols w:num="2" w:equalWidth="0">
            <w:col w:w="2196" w:space="2269"/>
            <w:col w:w="6205"/>
          </w:cols>
        </w:sectPr>
      </w:pPr>
    </w:p>
    <w:p>
      <w:pPr>
        <w:pStyle w:val="BodyText"/>
        <w:spacing w:line="271" w:lineRule="exact"/>
        <w:ind w:left="815" w:right="813"/>
        <w:jc w:val="center"/>
      </w:pPr>
      <w:r>
        <w:rPr/>
        <w:t>на участие в IV открытом Всероссийском конкурсе</w:t>
      </w:r>
      <w:r>
        <w:rPr>
          <w:spacing w:val="58"/>
        </w:rPr>
        <w:t> </w:t>
      </w:r>
      <w:r>
        <w:rPr/>
        <w:t>скрипачей</w:t>
      </w:r>
    </w:p>
    <w:p>
      <w:pPr>
        <w:pStyle w:val="BodyText"/>
        <w:ind w:left="815" w:right="813"/>
        <w:jc w:val="center"/>
      </w:pPr>
      <w:r>
        <w:rPr/>
        <w:t>имени Заслуженного деятеля искусств Российской Федерации Г. С. Турчаниновой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  <w:tab w:pos="10088" w:val="left" w:leader="none"/>
        </w:tabs>
        <w:spacing w:line="240" w:lineRule="auto" w:before="230" w:after="0"/>
        <w:ind w:left="413" w:right="0" w:hanging="181"/>
        <w:jc w:val="left"/>
        <w:rPr>
          <w:sz w:val="24"/>
        </w:rPr>
      </w:pPr>
      <w:r>
        <w:rPr>
          <w:sz w:val="24"/>
        </w:rPr>
        <w:t>Город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</w:tabs>
        <w:spacing w:line="240" w:lineRule="auto" w:before="90" w:after="0"/>
        <w:ind w:left="413" w:right="0" w:hanging="181"/>
        <w:jc w:val="left"/>
        <w:rPr>
          <w:sz w:val="24"/>
        </w:rPr>
      </w:pPr>
      <w:r>
        <w:rPr>
          <w:sz w:val="24"/>
        </w:rPr>
        <w:t>Наименование учебного заведения, почтовый адрес, контактный телефон с кодом</w:t>
      </w:r>
      <w:r>
        <w:rPr>
          <w:spacing w:val="-10"/>
          <w:sz w:val="24"/>
        </w:rPr>
        <w:t> </w:t>
      </w:r>
      <w:r>
        <w:rPr>
          <w:sz w:val="24"/>
        </w:rPr>
        <w:t>города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.599998pt,15.89409pt" to="534.650012pt,15.8940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</w:tabs>
        <w:spacing w:line="240" w:lineRule="auto" w:before="90" w:after="0"/>
        <w:ind w:left="413" w:right="0" w:hanging="181"/>
        <w:jc w:val="left"/>
        <w:rPr>
          <w:sz w:val="24"/>
        </w:rPr>
      </w:pPr>
      <w:r>
        <w:rPr>
          <w:sz w:val="24"/>
        </w:rPr>
        <w:t>Ф.И.О. участника (полностью), дата рождения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2.599998pt,8.917804pt" to="540.699999pt,8.917804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1"/>
        </w:numPr>
        <w:tabs>
          <w:tab w:pos="413" w:val="left" w:leader="none"/>
          <w:tab w:pos="10282" w:val="left" w:leader="none"/>
        </w:tabs>
        <w:spacing w:line="240" w:lineRule="auto" w:before="110" w:after="0"/>
        <w:ind w:left="413" w:right="0" w:hanging="181"/>
        <w:jc w:val="left"/>
        <w:rPr>
          <w:sz w:val="24"/>
        </w:rPr>
      </w:pPr>
      <w:r>
        <w:rPr>
          <w:sz w:val="24"/>
        </w:rPr>
        <w:t>Класс (курс) обучения, возрастная</w:t>
      </w:r>
      <w:r>
        <w:rPr>
          <w:spacing w:val="-12"/>
          <w:sz w:val="24"/>
        </w:rPr>
        <w:t> </w:t>
      </w:r>
      <w:r>
        <w:rPr>
          <w:sz w:val="24"/>
        </w:rPr>
        <w:t>группа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472" w:val="left" w:leader="none"/>
          <w:tab w:pos="10255" w:val="left" w:leader="none"/>
        </w:tabs>
        <w:spacing w:line="240" w:lineRule="auto" w:before="137" w:after="0"/>
        <w:ind w:left="472" w:right="0" w:hanging="240"/>
        <w:jc w:val="left"/>
        <w:rPr>
          <w:sz w:val="24"/>
        </w:rPr>
      </w:pPr>
      <w:r>
        <w:rPr>
          <w:sz w:val="24"/>
        </w:rPr>
        <w:t>Ф.И.О. преподавателя</w:t>
      </w:r>
      <w:r>
        <w:rPr>
          <w:spacing w:val="-2"/>
          <w:sz w:val="24"/>
        </w:rPr>
        <w:t> </w:t>
      </w:r>
      <w:r>
        <w:rPr>
          <w:sz w:val="24"/>
        </w:rPr>
        <w:t>(полностью)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472" w:val="left" w:leader="none"/>
          <w:tab w:pos="10296" w:val="left" w:leader="none"/>
        </w:tabs>
        <w:spacing w:line="240" w:lineRule="auto" w:before="139" w:after="0"/>
        <w:ind w:left="472" w:right="0" w:hanging="240"/>
        <w:jc w:val="left"/>
        <w:rPr>
          <w:sz w:val="24"/>
        </w:rPr>
      </w:pPr>
      <w:r>
        <w:rPr>
          <w:sz w:val="24"/>
        </w:rPr>
        <w:t>Ф.И.О. концертмейстера</w:t>
      </w:r>
      <w:r>
        <w:rPr>
          <w:spacing w:val="-8"/>
          <w:sz w:val="24"/>
        </w:rPr>
        <w:t> </w:t>
      </w:r>
      <w:r>
        <w:rPr>
          <w:sz w:val="24"/>
        </w:rPr>
        <w:t>(полностью) </w:t>
      </w:r>
      <w:r>
        <w:rPr>
          <w:spacing w:val="2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472" w:val="left" w:leader="none"/>
          <w:tab w:pos="10200" w:val="left" w:leader="none"/>
        </w:tabs>
        <w:spacing w:line="364" w:lineRule="auto" w:before="137" w:after="0"/>
        <w:ind w:left="232" w:right="463" w:firstLine="0"/>
        <w:jc w:val="left"/>
        <w:rPr>
          <w:sz w:val="24"/>
        </w:rPr>
      </w:pPr>
      <w:r>
        <w:rPr>
          <w:sz w:val="24"/>
        </w:rPr>
        <w:t>Программа выступления по турам с указанием инициалов авторов произведений и </w:t>
      </w:r>
      <w:r>
        <w:rPr>
          <w:b/>
          <w:sz w:val="24"/>
        </w:rPr>
        <w:t>времени исполнения каждого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произведения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42.599998pt;margin-top:11.993087pt;width:496.3pt;height:1.3pt;mso-position-horizontal-relative:page;mso-position-vertical-relative:paragraph;z-index:-251656192;mso-wrap-distance-left:0;mso-wrap-distance-right:0" coordorigin="852,240" coordsize="9926,26">
            <v:line style="position:absolute" from="10058,261" to="10778,261" stroked="true" strokeweight=".48pt" strokecolor="#000000">
              <v:stroke dashstyle="solid"/>
            </v:line>
            <v:line style="position:absolute" from="852,246" to="10058,246" stroked="true" strokeweight=".5999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5168;mso-wrap-distance-left:0;mso-wrap-distance-right:0" from="42.599998pt,33.053078pt" to="538.299998pt,33.053078pt" stroked="true" strokeweight=".59998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42.599998pt,8.122972pt" to="534.600022pt,8.122972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2"/>
        </w:numPr>
        <w:tabs>
          <w:tab w:pos="413" w:val="left" w:leader="none"/>
          <w:tab w:pos="10104" w:val="left" w:leader="none"/>
        </w:tabs>
        <w:spacing w:line="240" w:lineRule="auto" w:before="110" w:after="0"/>
        <w:ind w:left="413" w:right="0" w:hanging="181"/>
        <w:jc w:val="both"/>
        <w:rPr>
          <w:sz w:val="24"/>
        </w:rPr>
      </w:pPr>
      <w:r>
        <w:rPr>
          <w:sz w:val="24"/>
        </w:rPr>
        <w:t>Потребность предоставления концертмейстера оргкомитетом</w:t>
      </w:r>
      <w:r>
        <w:rPr>
          <w:spacing w:val="-13"/>
          <w:sz w:val="24"/>
        </w:rPr>
        <w:t> </w:t>
      </w:r>
      <w:r>
        <w:rPr>
          <w:sz w:val="24"/>
        </w:rPr>
        <w:t>конкурса</w:t>
      </w:r>
      <w:r>
        <w:rPr>
          <w:sz w:val="24"/>
          <w:u w:val="thick"/>
        </w:rPr>
        <w:t> </w:t>
        <w:tab/>
      </w:r>
    </w:p>
    <w:p>
      <w:pPr>
        <w:pStyle w:val="BodyText"/>
        <w:spacing w:before="137"/>
        <w:ind w:left="232"/>
        <w:jc w:val="both"/>
      </w:pPr>
      <w:r>
        <w:rPr/>
        <w:t>7. Контактный телефон</w:t>
      </w:r>
    </w:p>
    <w:p>
      <w:pPr>
        <w:pStyle w:val="BodyText"/>
        <w:tabs>
          <w:tab w:pos="10195" w:val="left" w:leader="none"/>
        </w:tabs>
        <w:spacing w:line="360" w:lineRule="auto" w:before="139"/>
        <w:ind w:left="232" w:right="437"/>
        <w:jc w:val="both"/>
      </w:pPr>
      <w:r>
        <w:rPr/>
        <w:pict>
          <v:line style="position:absolute;mso-position-horizontal-relative:page;mso-position-vertical-relative:paragraph;z-index:-251919360" from="42.599998pt,61.173141pt" to="538.299998pt,61.173141pt" stroked="true" strokeweight=".599980pt" strokecolor="#000000">
            <v:stroke dashstyle="solid"/>
            <w10:wrap type="none"/>
          </v:line>
        </w:pict>
      </w:r>
      <w:r>
        <w:rPr/>
        <w:t>Участника</w:t>
      </w:r>
      <w:r>
        <w:rPr>
          <w:u w:val="single"/>
        </w:rPr>
        <w:tab/>
      </w:r>
      <w:r>
        <w:rPr/>
        <w:t> Преподавателя</w:t>
      </w:r>
      <w:r>
        <w:rPr>
          <w:u w:val="single"/>
        </w:rPr>
        <w:tab/>
      </w:r>
      <w:r>
        <w:rPr/>
        <w:t> 8.Сведения о прибытии в</w:t>
      </w:r>
      <w:r>
        <w:rPr>
          <w:spacing w:val="-4"/>
        </w:rPr>
        <w:t> </w:t>
      </w:r>
      <w:r>
        <w:rPr/>
        <w:t>Новомосковск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6660" w:val="left" w:leader="none"/>
        </w:tabs>
        <w:spacing w:before="90"/>
        <w:ind w:left="232"/>
      </w:pPr>
      <w:r>
        <w:rPr/>
        <w:t>Подпись</w:t>
      </w:r>
      <w:r>
        <w:rPr>
          <w:spacing w:val="-11"/>
        </w:rPr>
        <w:t> </w:t>
      </w:r>
      <w:r>
        <w:rPr/>
        <w:t>преподавателя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660" w:val="left" w:leader="none"/>
        </w:tabs>
        <w:spacing w:before="90"/>
        <w:ind w:left="232"/>
      </w:pPr>
      <w:r>
        <w:rPr/>
        <w:t>Подпись</w:t>
      </w:r>
      <w:r>
        <w:rPr>
          <w:spacing w:val="-8"/>
        </w:rPr>
        <w:t> </w:t>
      </w:r>
      <w:r>
        <w:rPr/>
        <w:t>руководителя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2"/>
        <w:ind w:left="232" w:right="0" w:firstLine="0"/>
        <w:jc w:val="left"/>
        <w:rPr>
          <w:sz w:val="22"/>
        </w:rPr>
      </w:pPr>
      <w:r>
        <w:rPr>
          <w:sz w:val="22"/>
        </w:rPr>
        <w:t>За точность сведений указанных в заявке ответственность несёт направляющая сторона.</w:t>
      </w:r>
    </w:p>
    <w:sectPr>
      <w:type w:val="continuous"/>
      <w:pgSz w:w="11910" w:h="16840"/>
      <w:pgMar w:top="4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13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44" w:hanging="1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69" w:hanging="1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3" w:hanging="1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8" w:hanging="1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3" w:hanging="1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7" w:hanging="1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2" w:hanging="1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938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38" w:hanging="707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-"/>
      <w:lvlJc w:val="left"/>
      <w:pPr>
        <w:ind w:left="1139" w:hanging="20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56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5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73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32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0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49" w:hanging="20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23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" w:hanging="709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5" w:hanging="70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67" w:hanging="7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10" w:hanging="7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3" w:hanging="7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5" w:hanging="7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38" w:hanging="7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81" w:hanging="709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7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37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9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2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9" w:hanging="14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938" w:hanging="49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38" w:hanging="499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5" w:hanging="49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7" w:hanging="49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30" w:hanging="49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03" w:hanging="49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75" w:hanging="49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49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21" w:hanging="499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16" w:hanging="349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7" w:hanging="3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5" w:hanging="3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2" w:hanging="3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50" w:hanging="3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57" w:hanging="3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65" w:hanging="3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72" w:hanging="3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80" w:hanging="34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6" w:hanging="349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7" w:hanging="3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5" w:hanging="3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2" w:hanging="3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50" w:hanging="3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57" w:hanging="3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65" w:hanging="3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72" w:hanging="3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80" w:hanging="349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16" w:hanging="349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7" w:hanging="3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5" w:hanging="3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2" w:hanging="3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50" w:hanging="3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57" w:hanging="3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65" w:hanging="3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72" w:hanging="3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80" w:hanging="349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92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92" w:hanging="421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upperRoman"/>
      <w:lvlText w:val="%3"/>
      <w:lvlJc w:val="left"/>
      <w:pPr>
        <w:ind w:left="592" w:hanging="15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9" w:hanging="1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6" w:hanging="1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33" w:hanging="1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39" w:hanging="1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46" w:hanging="1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53" w:hanging="15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40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40" w:hanging="709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7" w:hanging="7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30" w:hanging="7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7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21" w:hanging="709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20"/>
      <w:numFmt w:val="decimal"/>
      <w:lvlText w:val="%1"/>
      <w:lvlJc w:val="left"/>
      <w:pPr>
        <w:ind w:left="3437" w:hanging="829"/>
        <w:jc w:val="left"/>
      </w:pPr>
      <w:rPr>
        <w:rFonts w:hint="default"/>
        <w:lang w:val="ru-RU" w:eastAsia="ru-RU" w:bidi="ru-RU"/>
      </w:rPr>
    </w:lvl>
    <w:lvl w:ilvl="1">
      <w:start w:val="24"/>
      <w:numFmt w:val="decimal"/>
      <w:lvlText w:val="%1-%2"/>
      <w:lvlJc w:val="left"/>
      <w:pPr>
        <w:ind w:left="3437" w:hanging="82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682" w:hanging="348"/>
        <w:jc w:val="right"/>
      </w:pPr>
      <w:rPr>
        <w:rFonts w:hint="default" w:ascii="Times New Roman" w:hAnsi="Times New Roman" w:eastAsia="Times New Roman" w:cs="Times New Roman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010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75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340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05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670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36" w:hanging="348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15" w:right="81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938" w:hanging="24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38" w:hanging="707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o.mk.novomoskovsk@tularegion.ru" TargetMode="External"/><Relationship Id="rId6" Type="http://schemas.openxmlformats.org/officeDocument/2006/relationships/hyperlink" Target="http://www.glinkacollege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2020-11-16T10:53:09Z</dcterms:created>
  <dcterms:modified xsi:type="dcterms:W3CDTF">2020-11-16T10:53:09Z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